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BF9A7" w14:textId="544EFD4A" w:rsidR="00F15A53" w:rsidRPr="00B03083" w:rsidRDefault="00F15A53" w:rsidP="00B03083">
      <w:pPr>
        <w:pStyle w:val="Overskrift1"/>
        <w:jc w:val="center"/>
        <w:rPr>
          <w:rFonts w:ascii="Verdana" w:hAnsi="Verdana" w:cs="Times New Roman"/>
          <w:b/>
          <w:color w:val="auto"/>
          <w:sz w:val="48"/>
          <w:szCs w:val="48"/>
        </w:rPr>
      </w:pPr>
      <w:r w:rsidRPr="00B03083">
        <w:rPr>
          <w:rFonts w:ascii="Verdana" w:hAnsi="Verdana" w:cs="Times New Roman"/>
          <w:b/>
          <w:color w:val="auto"/>
          <w:sz w:val="48"/>
          <w:szCs w:val="48"/>
        </w:rPr>
        <w:t>Eksempel på analyse af en</w:t>
      </w:r>
      <w:r w:rsidR="00566CCC">
        <w:rPr>
          <w:rFonts w:ascii="Verdana" w:hAnsi="Verdana" w:cs="Times New Roman"/>
          <w:b/>
          <w:color w:val="auto"/>
          <w:sz w:val="48"/>
          <w:szCs w:val="48"/>
        </w:rPr>
        <w:br/>
      </w:r>
      <w:r w:rsidRPr="00B03083">
        <w:rPr>
          <w:rFonts w:ascii="Verdana" w:hAnsi="Verdana" w:cs="Times New Roman"/>
          <w:b/>
          <w:color w:val="auto"/>
          <w:sz w:val="48"/>
          <w:szCs w:val="48"/>
        </w:rPr>
        <w:t>tv-udsendelse</w:t>
      </w:r>
    </w:p>
    <w:p w14:paraId="3D153C7B" w14:textId="2D1A4910" w:rsidR="00F15A53" w:rsidRDefault="00F15A53" w:rsidP="00F15A53">
      <w:pPr>
        <w:widowControl w:val="0"/>
        <w:rPr>
          <w:rFonts w:ascii="Verdana" w:hAnsi="Verdana" w:cs="Times New Roman"/>
        </w:rPr>
      </w:pPr>
    </w:p>
    <w:p w14:paraId="6471AC5F" w14:textId="77777777" w:rsidR="00444860" w:rsidRPr="00B03083" w:rsidRDefault="00444860" w:rsidP="00F15A53">
      <w:pPr>
        <w:widowControl w:val="0"/>
        <w:rPr>
          <w:rFonts w:ascii="Verdana" w:hAnsi="Verdana" w:cs="Times New Roman"/>
        </w:rPr>
      </w:pPr>
    </w:p>
    <w:p w14:paraId="72BE1917" w14:textId="77777777" w:rsidR="00F15A53" w:rsidRPr="00B03083" w:rsidRDefault="00F15A53" w:rsidP="00F15A53">
      <w:pPr>
        <w:pStyle w:val="Overskrift2"/>
        <w:keepNext w:val="0"/>
        <w:keepLines w:val="0"/>
        <w:widowControl w:val="0"/>
        <w:rPr>
          <w:rFonts w:ascii="Verdana" w:hAnsi="Verdana" w:cs="Times New Roman"/>
          <w:b/>
          <w:color w:val="auto"/>
          <w:sz w:val="32"/>
          <w:szCs w:val="32"/>
        </w:rPr>
      </w:pPr>
      <w:r w:rsidRPr="00B03083">
        <w:rPr>
          <w:rFonts w:ascii="Verdana" w:hAnsi="Verdana" w:cs="Times New Roman"/>
          <w:b/>
          <w:color w:val="auto"/>
          <w:sz w:val="32"/>
          <w:szCs w:val="32"/>
        </w:rPr>
        <w:t>Emner: religion på arbejdsmarkedet, minoritet/majoritet, positionering og postkolonialisme</w:t>
      </w:r>
    </w:p>
    <w:p w14:paraId="01D58277" w14:textId="77777777" w:rsidR="00F15A53" w:rsidRPr="00B03083" w:rsidRDefault="00F15A53" w:rsidP="00F15A53">
      <w:pPr>
        <w:widowControl w:val="0"/>
        <w:rPr>
          <w:rFonts w:ascii="Verdana" w:hAnsi="Verdana" w:cs="Times New Roman"/>
        </w:rPr>
      </w:pPr>
    </w:p>
    <w:p w14:paraId="76FAD37D" w14:textId="77777777"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Medierne producerer med jævne mellemrum udsendelser, der forholder sig til kulturmøder.</w:t>
      </w:r>
    </w:p>
    <w:p w14:paraId="0F904E76" w14:textId="77777777" w:rsidR="00F15A53" w:rsidRPr="00B03083" w:rsidRDefault="00F15A53" w:rsidP="00F15A53">
      <w:pPr>
        <w:pStyle w:val="Listeafsnit"/>
        <w:widowControl w:val="0"/>
        <w:spacing w:line="360" w:lineRule="auto"/>
        <w:ind w:left="0"/>
        <w:rPr>
          <w:rFonts w:ascii="Verdana" w:hAnsi="Verdana" w:cs="Times New Roman"/>
        </w:rPr>
      </w:pPr>
    </w:p>
    <w:p w14:paraId="2E1ECC93" w14:textId="2A6050C8" w:rsidR="00F15A53" w:rsidRPr="00B03083" w:rsidRDefault="00F15A53" w:rsidP="00F15A53">
      <w:pPr>
        <w:pStyle w:val="Listeafsnit"/>
        <w:widowControl w:val="0"/>
        <w:spacing w:line="360" w:lineRule="auto"/>
        <w:ind w:left="0"/>
        <w:rPr>
          <w:rFonts w:ascii="Verdana" w:hAnsi="Verdana" w:cs="Times New Roman"/>
          <w:i/>
        </w:rPr>
      </w:pPr>
      <w:r w:rsidRPr="00B03083">
        <w:rPr>
          <w:rFonts w:ascii="Verdana" w:hAnsi="Verdana" w:cs="Times New Roman"/>
        </w:rPr>
        <w:t xml:space="preserve">I dette eksempel er det </w:t>
      </w:r>
      <w:r w:rsidR="00566CCC">
        <w:rPr>
          <w:rFonts w:ascii="Verdana" w:hAnsi="Verdana" w:cs="Times New Roman"/>
        </w:rPr>
        <w:t>tv</w:t>
      </w:r>
      <w:r w:rsidRPr="00B03083">
        <w:rPr>
          <w:rFonts w:ascii="Verdana" w:hAnsi="Verdana" w:cs="Times New Roman"/>
        </w:rPr>
        <w:t xml:space="preserve">-udsendelsen </w:t>
      </w:r>
      <w:r w:rsidRPr="00B03083">
        <w:rPr>
          <w:rFonts w:ascii="Verdana" w:hAnsi="Verdana" w:cs="Times New Roman"/>
          <w:i/>
        </w:rPr>
        <w:t xml:space="preserve">Asger og de nye danskere, </w:t>
      </w:r>
      <w:r w:rsidRPr="00B03083">
        <w:rPr>
          <w:rFonts w:ascii="Verdana" w:hAnsi="Verdana" w:cs="Times New Roman"/>
        </w:rPr>
        <w:t>der analyseres.</w:t>
      </w:r>
    </w:p>
    <w:p w14:paraId="6E9AF6B8" w14:textId="77777777" w:rsidR="00F15A53" w:rsidRPr="00B03083" w:rsidRDefault="00F15A53" w:rsidP="00F15A53">
      <w:pPr>
        <w:pStyle w:val="Listeafsnit"/>
        <w:widowControl w:val="0"/>
        <w:spacing w:line="360" w:lineRule="auto"/>
        <w:ind w:left="0"/>
        <w:rPr>
          <w:rFonts w:ascii="Verdana" w:hAnsi="Verdana" w:cs="Times New Roman"/>
          <w:i/>
        </w:rPr>
      </w:pPr>
    </w:p>
    <w:p w14:paraId="49F7F072" w14:textId="77777777"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 xml:space="preserve">Det interessante ved </w:t>
      </w:r>
      <w:r w:rsidRPr="00B03083">
        <w:rPr>
          <w:rFonts w:ascii="Verdana" w:hAnsi="Verdana" w:cs="Times New Roman"/>
          <w:i/>
        </w:rPr>
        <w:t>Asger og de nye danskere</w:t>
      </w:r>
      <w:r w:rsidRPr="00B03083">
        <w:rPr>
          <w:rFonts w:ascii="Verdana" w:hAnsi="Verdana" w:cs="Times New Roman"/>
        </w:rPr>
        <w:t xml:space="preserve"> er, at hvis man kun har set udsendelserne med et halvt øje, kan man sidde med en fornemmelse af, at ansøgerne ikke var helt inde i kampen for at få et job. Hvor krævende kan man være? Kan man være tjener i Danmark, hvis man ikke må servere vin? Foretager man en analyse, opdager man ret hurtigt, at deltagerne ikke tilbydes ligeværdige positioner – og derfor kommer de til at fremstå som irrationelle.</w:t>
      </w:r>
    </w:p>
    <w:p w14:paraId="47D02C24" w14:textId="77777777" w:rsidR="00F15A53" w:rsidRPr="00B03083" w:rsidRDefault="00F15A53" w:rsidP="00F15A53">
      <w:pPr>
        <w:pStyle w:val="Listeafsnit"/>
        <w:widowControl w:val="0"/>
        <w:spacing w:line="360" w:lineRule="auto"/>
        <w:ind w:left="0"/>
        <w:rPr>
          <w:rFonts w:ascii="Verdana" w:hAnsi="Verdana" w:cs="Times New Roman"/>
        </w:rPr>
      </w:pPr>
    </w:p>
    <w:p w14:paraId="183A3C0B" w14:textId="77777777" w:rsidR="00F15A53" w:rsidRPr="00B03083" w:rsidRDefault="00F15A53" w:rsidP="00F15A53">
      <w:pPr>
        <w:pStyle w:val="Overskrift3"/>
        <w:keepNext w:val="0"/>
        <w:keepLines w:val="0"/>
        <w:widowControl w:val="0"/>
        <w:rPr>
          <w:rFonts w:ascii="Verdana" w:hAnsi="Verdana" w:cs="Times New Roman"/>
          <w:b/>
          <w:color w:val="auto"/>
        </w:rPr>
      </w:pPr>
      <w:r w:rsidRPr="00B03083">
        <w:rPr>
          <w:rFonts w:ascii="Verdana" w:hAnsi="Verdana" w:cs="Times New Roman"/>
          <w:b/>
          <w:color w:val="auto"/>
        </w:rPr>
        <w:t>Se et afsnit af udsendelsen og tag stilling til:</w:t>
      </w:r>
    </w:p>
    <w:p w14:paraId="468F80FF" w14:textId="598E8EE4" w:rsidR="00DC0C36" w:rsidRDefault="00215C12" w:rsidP="00B03083">
      <w:pPr>
        <w:pStyle w:val="Listeafsnit"/>
        <w:widowControl w:val="0"/>
        <w:tabs>
          <w:tab w:val="left" w:pos="3283"/>
        </w:tabs>
        <w:spacing w:line="360" w:lineRule="auto"/>
        <w:ind w:left="0"/>
        <w:rPr>
          <w:rFonts w:ascii="Verdana" w:hAnsi="Verdana" w:cs="Times New Roman"/>
        </w:rPr>
      </w:pPr>
      <w:r>
        <w:rPr>
          <w:rFonts w:ascii="Verdana" w:hAnsi="Verdana" w:cs="Times New Roman"/>
        </w:rPr>
        <w:tab/>
      </w:r>
    </w:p>
    <w:p w14:paraId="0D1E391B" w14:textId="62AA9E80"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1. Hvilke personer kan du bedst lide?</w:t>
      </w:r>
    </w:p>
    <w:p w14:paraId="5B8182BE" w14:textId="77777777"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2. Hvilke personer ville du selv ansætte?</w:t>
      </w:r>
    </w:p>
    <w:p w14:paraId="1281AD3C" w14:textId="77777777"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3. På hvilke områder er du enig med Asger Aamund?</w:t>
      </w:r>
    </w:p>
    <w:p w14:paraId="13DF9417" w14:textId="77777777" w:rsidR="00F15A53" w:rsidRPr="00B03083" w:rsidRDefault="00F15A53" w:rsidP="00F15A53">
      <w:pPr>
        <w:pStyle w:val="Listeafsnit"/>
        <w:widowControl w:val="0"/>
        <w:spacing w:line="360" w:lineRule="auto"/>
        <w:ind w:left="0"/>
        <w:rPr>
          <w:rFonts w:ascii="Verdana" w:hAnsi="Verdana" w:cs="Times New Roman"/>
        </w:rPr>
      </w:pPr>
    </w:p>
    <w:p w14:paraId="0341002A" w14:textId="7B444EFD" w:rsidR="00F15A53" w:rsidRPr="00B03083" w:rsidRDefault="00F15A53" w:rsidP="00F15A53">
      <w:pPr>
        <w:pStyle w:val="Overskrift3"/>
        <w:keepNext w:val="0"/>
        <w:keepLines w:val="0"/>
        <w:widowControl w:val="0"/>
        <w:rPr>
          <w:rFonts w:ascii="Verdana" w:hAnsi="Verdana" w:cs="Times New Roman"/>
          <w:b/>
          <w:color w:val="auto"/>
        </w:rPr>
      </w:pPr>
      <w:r w:rsidRPr="00B03083">
        <w:rPr>
          <w:rFonts w:ascii="Verdana" w:hAnsi="Verdana" w:cs="Times New Roman"/>
          <w:b/>
          <w:color w:val="auto"/>
        </w:rPr>
        <w:t xml:space="preserve">Del herefter udsendelsen op i fx </w:t>
      </w:r>
      <w:r w:rsidR="00566CCC" w:rsidRPr="00B03083">
        <w:rPr>
          <w:rFonts w:ascii="Verdana" w:hAnsi="Verdana" w:cs="Times New Roman"/>
          <w:b/>
          <w:color w:val="auto"/>
        </w:rPr>
        <w:t>tre</w:t>
      </w:r>
      <w:r w:rsidRPr="00B03083">
        <w:rPr>
          <w:rFonts w:ascii="Verdana" w:hAnsi="Verdana" w:cs="Times New Roman"/>
          <w:b/>
          <w:color w:val="auto"/>
        </w:rPr>
        <w:t xml:space="preserve"> dele</w:t>
      </w:r>
      <w:r w:rsidR="00566CCC" w:rsidRPr="00B03083">
        <w:rPr>
          <w:rFonts w:ascii="Verdana" w:hAnsi="Verdana" w:cs="Times New Roman"/>
          <w:b/>
          <w:color w:val="auto"/>
        </w:rPr>
        <w:t>,</w:t>
      </w:r>
      <w:r w:rsidRPr="00B03083">
        <w:rPr>
          <w:rFonts w:ascii="Verdana" w:hAnsi="Verdana" w:cs="Times New Roman"/>
          <w:b/>
          <w:color w:val="auto"/>
        </w:rPr>
        <w:t xml:space="preserve"> og undersøg:</w:t>
      </w:r>
    </w:p>
    <w:p w14:paraId="694E68F5" w14:textId="77777777" w:rsidR="00DC0C36" w:rsidRDefault="00DC0C36" w:rsidP="00F15A53">
      <w:pPr>
        <w:pStyle w:val="Listeafsnit"/>
        <w:widowControl w:val="0"/>
        <w:spacing w:line="360" w:lineRule="auto"/>
        <w:ind w:left="0"/>
        <w:rPr>
          <w:rFonts w:ascii="Verdana" w:hAnsi="Verdana" w:cs="Times New Roman"/>
        </w:rPr>
      </w:pPr>
    </w:p>
    <w:p w14:paraId="6FAFFB82" w14:textId="0A549114"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lastRenderedPageBreak/>
        <w:t>1. Hvordan er forholdet mellem voice over og deltagere i udsendelsen?</w:t>
      </w:r>
    </w:p>
    <w:p w14:paraId="4D50A988" w14:textId="77777777"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2. Hvilke hovedtemaer tages op i den valgte udsendelse?</w:t>
      </w:r>
    </w:p>
    <w:p w14:paraId="2A84A830" w14:textId="77777777"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3. Hvilke positioneringer foretages?</w:t>
      </w:r>
    </w:p>
    <w:p w14:paraId="3E3514DA" w14:textId="77777777"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4. Er nogle af positionerne knyttet til det postkoloniale?</w:t>
      </w:r>
    </w:p>
    <w:p w14:paraId="156DB9C0" w14:textId="77777777" w:rsidR="00F15A53" w:rsidRPr="00B03083" w:rsidRDefault="00F15A53" w:rsidP="00F15A53">
      <w:pPr>
        <w:pStyle w:val="Listeafsnit"/>
        <w:widowControl w:val="0"/>
        <w:spacing w:line="360" w:lineRule="auto"/>
        <w:ind w:left="0"/>
        <w:rPr>
          <w:rFonts w:ascii="Verdana" w:hAnsi="Verdana" w:cs="Times New Roman"/>
        </w:rPr>
      </w:pPr>
    </w:p>
    <w:p w14:paraId="2D7BCA53" w14:textId="77777777" w:rsidR="00F15A53" w:rsidRPr="00B03083" w:rsidRDefault="00F15A53" w:rsidP="00F15A53">
      <w:pPr>
        <w:pStyle w:val="Overskrift3"/>
        <w:keepNext w:val="0"/>
        <w:keepLines w:val="0"/>
        <w:widowControl w:val="0"/>
        <w:rPr>
          <w:rFonts w:ascii="Verdana" w:hAnsi="Verdana" w:cs="Times New Roman"/>
          <w:b/>
          <w:color w:val="auto"/>
        </w:rPr>
      </w:pPr>
      <w:r w:rsidRPr="00B03083">
        <w:rPr>
          <w:rFonts w:ascii="Verdana" w:hAnsi="Verdana" w:cs="Times New Roman"/>
          <w:b/>
          <w:color w:val="auto"/>
        </w:rPr>
        <w:t>Diskuter – efter at have læst analysen</w:t>
      </w:r>
      <w:r w:rsidR="00566CCC" w:rsidRPr="00B03083">
        <w:rPr>
          <w:rFonts w:ascii="Verdana" w:hAnsi="Verdana" w:cs="Times New Roman"/>
          <w:b/>
          <w:color w:val="auto"/>
        </w:rPr>
        <w:t>:</w:t>
      </w:r>
    </w:p>
    <w:p w14:paraId="01A3DF9C" w14:textId="77777777" w:rsidR="00DC0C36" w:rsidRDefault="00DC0C36" w:rsidP="00F15A53">
      <w:pPr>
        <w:pStyle w:val="Listeafsnit"/>
        <w:widowControl w:val="0"/>
        <w:spacing w:line="360" w:lineRule="auto"/>
        <w:ind w:left="0"/>
        <w:rPr>
          <w:rFonts w:ascii="Verdana" w:hAnsi="Verdana" w:cs="Times New Roman"/>
        </w:rPr>
      </w:pPr>
    </w:p>
    <w:p w14:paraId="010DA840" w14:textId="001D5DCB"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1. Er det en fair analyse af religion på arbejdsmarkedet, jeg foretager?</w:t>
      </w:r>
    </w:p>
    <w:p w14:paraId="03FC476A" w14:textId="77777777" w:rsidR="00F15A53" w:rsidRPr="00B03083" w:rsidRDefault="00F15A53" w:rsidP="00F15A53">
      <w:pPr>
        <w:pStyle w:val="Listeafsnit"/>
        <w:widowControl w:val="0"/>
        <w:numPr>
          <w:ilvl w:val="0"/>
          <w:numId w:val="1"/>
        </w:numPr>
        <w:spacing w:line="360" w:lineRule="auto"/>
        <w:rPr>
          <w:rFonts w:ascii="Verdana" w:hAnsi="Verdana" w:cs="Times New Roman"/>
        </w:rPr>
      </w:pPr>
      <w:r w:rsidRPr="00B03083">
        <w:rPr>
          <w:rFonts w:ascii="Verdana" w:hAnsi="Verdana" w:cs="Times New Roman"/>
        </w:rPr>
        <w:t>Spiller religion så stor rolle i afsnitte</w:t>
      </w:r>
      <w:r w:rsidR="00566CCC">
        <w:rPr>
          <w:rFonts w:ascii="Verdana" w:hAnsi="Verdana" w:cs="Times New Roman"/>
        </w:rPr>
        <w:t>ne</w:t>
      </w:r>
      <w:r w:rsidRPr="00B03083">
        <w:rPr>
          <w:rFonts w:ascii="Verdana" w:hAnsi="Verdana" w:cs="Times New Roman"/>
        </w:rPr>
        <w:t>, som jeg peger på?</w:t>
      </w:r>
    </w:p>
    <w:p w14:paraId="004C6EC7" w14:textId="77777777" w:rsidR="00F15A53" w:rsidRPr="00B03083" w:rsidRDefault="00F15A53" w:rsidP="00F15A53">
      <w:pPr>
        <w:pStyle w:val="Listeafsnit"/>
        <w:widowControl w:val="0"/>
        <w:numPr>
          <w:ilvl w:val="0"/>
          <w:numId w:val="1"/>
        </w:numPr>
        <w:spacing w:line="360" w:lineRule="auto"/>
        <w:rPr>
          <w:rFonts w:ascii="Verdana" w:hAnsi="Verdana" w:cs="Times New Roman"/>
        </w:rPr>
      </w:pPr>
      <w:r w:rsidRPr="00B03083">
        <w:rPr>
          <w:rFonts w:ascii="Verdana" w:hAnsi="Verdana" w:cs="Times New Roman"/>
        </w:rPr>
        <w:t>Er der andre temaer, der er lige så vigtige?</w:t>
      </w:r>
    </w:p>
    <w:p w14:paraId="0F4268EC" w14:textId="77777777" w:rsidR="00F15A53" w:rsidRPr="00B03083" w:rsidRDefault="00F15A53" w:rsidP="00F15A53">
      <w:pPr>
        <w:pStyle w:val="Listeafsnit"/>
        <w:widowControl w:val="0"/>
        <w:spacing w:line="360" w:lineRule="auto"/>
        <w:ind w:left="0"/>
        <w:rPr>
          <w:rFonts w:ascii="Verdana" w:hAnsi="Verdana" w:cs="Times New Roman"/>
        </w:rPr>
      </w:pPr>
    </w:p>
    <w:p w14:paraId="01BFE8C7" w14:textId="77777777"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2. Forholdet mellem minoritet/majoritet</w:t>
      </w:r>
    </w:p>
    <w:p w14:paraId="3A51CBCD" w14:textId="77777777" w:rsidR="00F15A53" w:rsidRPr="00B03083" w:rsidRDefault="00F15A53" w:rsidP="00F15A53">
      <w:pPr>
        <w:pStyle w:val="Listeafsnit"/>
        <w:widowControl w:val="0"/>
        <w:numPr>
          <w:ilvl w:val="0"/>
          <w:numId w:val="2"/>
        </w:numPr>
        <w:spacing w:line="360" w:lineRule="auto"/>
        <w:rPr>
          <w:rFonts w:ascii="Verdana" w:hAnsi="Verdana" w:cs="Times New Roman"/>
        </w:rPr>
      </w:pPr>
      <w:r w:rsidRPr="00B03083">
        <w:rPr>
          <w:rFonts w:ascii="Verdana" w:hAnsi="Verdana" w:cs="Times New Roman"/>
        </w:rPr>
        <w:t>Hvad kan være et fagligt argument for, at man ikke kan forvente at benytte sin uddannelse i et andet land?</w:t>
      </w:r>
    </w:p>
    <w:p w14:paraId="6F045BA2" w14:textId="77777777" w:rsidR="00F15A53" w:rsidRPr="00B03083" w:rsidRDefault="00F15A53" w:rsidP="00F15A53">
      <w:pPr>
        <w:pStyle w:val="Listeafsnit"/>
        <w:widowControl w:val="0"/>
        <w:spacing w:line="360" w:lineRule="auto"/>
        <w:ind w:left="0"/>
        <w:rPr>
          <w:rFonts w:ascii="Verdana" w:hAnsi="Verdana" w:cs="Times New Roman"/>
        </w:rPr>
      </w:pPr>
    </w:p>
    <w:p w14:paraId="153C48F2" w14:textId="77777777"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3. Positioneringer er altid fortolkninger</w:t>
      </w:r>
    </w:p>
    <w:p w14:paraId="44C71F64" w14:textId="77777777" w:rsidR="00F15A53" w:rsidRPr="00B03083" w:rsidRDefault="00F15A53" w:rsidP="00F15A53">
      <w:pPr>
        <w:pStyle w:val="Listeafsnit"/>
        <w:widowControl w:val="0"/>
        <w:numPr>
          <w:ilvl w:val="0"/>
          <w:numId w:val="2"/>
        </w:numPr>
        <w:spacing w:line="360" w:lineRule="auto"/>
        <w:rPr>
          <w:rFonts w:ascii="Verdana" w:hAnsi="Verdana" w:cs="Times New Roman"/>
        </w:rPr>
      </w:pPr>
      <w:r w:rsidRPr="00B03083">
        <w:rPr>
          <w:rFonts w:ascii="Verdana" w:hAnsi="Verdana" w:cs="Times New Roman"/>
        </w:rPr>
        <w:t>Er min fortolkning af positioneringerne i udsendelsen rimelige?</w:t>
      </w:r>
    </w:p>
    <w:p w14:paraId="260C1100" w14:textId="069743F0" w:rsidR="00F15A53" w:rsidRPr="00B03083" w:rsidRDefault="00F15A53" w:rsidP="00F15A53">
      <w:pPr>
        <w:pStyle w:val="Listeafsnit"/>
        <w:widowControl w:val="0"/>
        <w:numPr>
          <w:ilvl w:val="0"/>
          <w:numId w:val="2"/>
        </w:numPr>
        <w:spacing w:line="360" w:lineRule="auto"/>
        <w:rPr>
          <w:rFonts w:ascii="Verdana" w:hAnsi="Verdana" w:cs="Times New Roman"/>
        </w:rPr>
      </w:pPr>
      <w:r w:rsidRPr="00B03083">
        <w:rPr>
          <w:rFonts w:ascii="Verdana" w:hAnsi="Verdana" w:cs="Times New Roman"/>
        </w:rPr>
        <w:t>Er der eksempler på andre positioneringer end dem</w:t>
      </w:r>
      <w:r w:rsidR="00566CCC">
        <w:rPr>
          <w:rFonts w:ascii="Verdana" w:hAnsi="Verdana" w:cs="Times New Roman"/>
        </w:rPr>
        <w:t>,</w:t>
      </w:r>
      <w:r w:rsidRPr="00B03083">
        <w:rPr>
          <w:rFonts w:ascii="Verdana" w:hAnsi="Verdana" w:cs="Times New Roman"/>
        </w:rPr>
        <w:t xml:space="preserve"> jeg peger på?</w:t>
      </w:r>
    </w:p>
    <w:p w14:paraId="37F50664" w14:textId="77777777" w:rsidR="00F15A53" w:rsidRPr="00B03083" w:rsidRDefault="00F15A53" w:rsidP="00F15A53">
      <w:pPr>
        <w:pStyle w:val="Listeafsnit"/>
        <w:widowControl w:val="0"/>
        <w:spacing w:line="360" w:lineRule="auto"/>
        <w:ind w:left="0"/>
        <w:rPr>
          <w:rFonts w:ascii="Verdana" w:hAnsi="Verdana" w:cs="Times New Roman"/>
        </w:rPr>
      </w:pPr>
    </w:p>
    <w:p w14:paraId="4E02F88D" w14:textId="77777777" w:rsidR="00F15A53" w:rsidRPr="00B03083" w:rsidRDefault="00F15A53" w:rsidP="00F15A53">
      <w:pPr>
        <w:pStyle w:val="Overskrift1"/>
        <w:keepNext w:val="0"/>
        <w:keepLines w:val="0"/>
        <w:widowControl w:val="0"/>
        <w:rPr>
          <w:rFonts w:ascii="Verdana" w:hAnsi="Verdana" w:cs="Times New Roman"/>
          <w:b/>
          <w:color w:val="auto"/>
        </w:rPr>
      </w:pPr>
      <w:r w:rsidRPr="00B03083">
        <w:rPr>
          <w:rFonts w:ascii="Verdana" w:hAnsi="Verdana" w:cs="Times New Roman"/>
          <w:b/>
          <w:color w:val="auto"/>
        </w:rPr>
        <w:t>Analyse</w:t>
      </w:r>
    </w:p>
    <w:p w14:paraId="7EB97494" w14:textId="741603C2"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 xml:space="preserve">Tv-reportagen består af </w:t>
      </w:r>
      <w:r w:rsidR="00566CCC">
        <w:rPr>
          <w:rFonts w:ascii="Verdana" w:hAnsi="Verdana" w:cs="Times New Roman"/>
        </w:rPr>
        <w:t>seks</w:t>
      </w:r>
      <w:r w:rsidRPr="00B03083">
        <w:rPr>
          <w:rFonts w:ascii="Verdana" w:hAnsi="Verdana" w:cs="Times New Roman"/>
        </w:rPr>
        <w:t xml:space="preserve"> afsnit og er valgt, fordi den viser mange eksempler på kulturmøder på arbejdsmarkedet. I analysen behandles emnerne, religion/arbejdsmarked, faglig identitet og forholdet mellem minoritet/majoritet, som meget ofte indgår</w:t>
      </w:r>
      <w:r w:rsidR="00566CCC">
        <w:rPr>
          <w:rFonts w:ascii="Verdana" w:hAnsi="Verdana" w:cs="Times New Roman"/>
        </w:rPr>
        <w:t>,</w:t>
      </w:r>
      <w:r w:rsidRPr="00B03083">
        <w:rPr>
          <w:rFonts w:ascii="Verdana" w:hAnsi="Verdana" w:cs="Times New Roman"/>
        </w:rPr>
        <w:t xml:space="preserve"> når der tales om integration og diskrimination på arbejdsmarkedet.</w:t>
      </w:r>
    </w:p>
    <w:p w14:paraId="2BBA5903" w14:textId="77777777" w:rsidR="00F15A53" w:rsidRPr="00B03083" w:rsidRDefault="00F15A53" w:rsidP="00F15A53">
      <w:pPr>
        <w:pStyle w:val="Listeafsnit"/>
        <w:widowControl w:val="0"/>
        <w:spacing w:line="360" w:lineRule="auto"/>
        <w:ind w:left="0"/>
        <w:rPr>
          <w:rFonts w:ascii="Verdana" w:hAnsi="Verdana" w:cs="Times New Roman"/>
        </w:rPr>
      </w:pPr>
    </w:p>
    <w:p w14:paraId="26F59CB0" w14:textId="59DFF270"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 xml:space="preserve">Analysen er baseret på afsnit 2 og 4. Der </w:t>
      </w:r>
      <w:r w:rsidR="00566CCC">
        <w:rPr>
          <w:rFonts w:ascii="Verdana" w:hAnsi="Verdana" w:cs="Times New Roman"/>
        </w:rPr>
        <w:t>fulgte</w:t>
      </w:r>
      <w:r w:rsidRPr="00B03083">
        <w:rPr>
          <w:rFonts w:ascii="Verdana" w:hAnsi="Verdana" w:cs="Times New Roman"/>
        </w:rPr>
        <w:t xml:space="preserve"> en del medieomtale i kølvandet på serien</w:t>
      </w:r>
      <w:r w:rsidR="00566CCC">
        <w:rPr>
          <w:rFonts w:ascii="Verdana" w:hAnsi="Verdana" w:cs="Times New Roman"/>
        </w:rPr>
        <w:t>, der</w:t>
      </w:r>
      <w:r w:rsidRPr="00B03083">
        <w:rPr>
          <w:rFonts w:ascii="Verdana" w:hAnsi="Verdana" w:cs="Times New Roman"/>
        </w:rPr>
        <w:t xml:space="preserve"> kørte over skærmen for første gang i april 2016. Et udpluk</w:t>
      </w:r>
      <w:r w:rsidR="00566CCC">
        <w:rPr>
          <w:rFonts w:ascii="Verdana" w:hAnsi="Verdana" w:cs="Times New Roman"/>
        </w:rPr>
        <w:t xml:space="preserve"> af</w:t>
      </w:r>
      <w:r w:rsidRPr="00B03083">
        <w:rPr>
          <w:rFonts w:ascii="Verdana" w:hAnsi="Verdana" w:cs="Times New Roman"/>
        </w:rPr>
        <w:t xml:space="preserve"> medieomtalen:</w:t>
      </w:r>
    </w:p>
    <w:p w14:paraId="3788C230" w14:textId="1704C7AC"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 xml:space="preserve">DR: </w:t>
      </w:r>
      <w:hyperlink r:id="rId7" w:tgtFrame="_blank" w:history="1">
        <w:r w:rsidRPr="00B03083">
          <w:rPr>
            <w:rStyle w:val="Hyperlink"/>
            <w:rFonts w:ascii="Verdana" w:hAnsi="Verdana" w:cs="Times New Roman"/>
            <w:i/>
            <w:color w:val="4BACC6" w:themeColor="accent5"/>
          </w:rPr>
          <w:t>Efter Asger Aamunds hjælp: Sådan er det gået ‘de nye danskere’ med at få job</w:t>
        </w:r>
      </w:hyperlink>
      <w:r w:rsidRPr="00B03083">
        <w:rPr>
          <w:rFonts w:ascii="Verdana" w:hAnsi="Verdana" w:cs="Times New Roman"/>
        </w:rPr>
        <w:t xml:space="preserve"> </w:t>
      </w:r>
    </w:p>
    <w:p w14:paraId="148E7266" w14:textId="2D6CC02B" w:rsidR="00F15A53" w:rsidRPr="00B03083" w:rsidRDefault="00F15A53" w:rsidP="00F15A53">
      <w:pPr>
        <w:pStyle w:val="Listeafsnit"/>
        <w:widowControl w:val="0"/>
        <w:spacing w:line="360" w:lineRule="auto"/>
        <w:ind w:left="0"/>
        <w:rPr>
          <w:rStyle w:val="Hyperlink"/>
          <w:rFonts w:ascii="Verdana" w:hAnsi="Verdana" w:cs="Times New Roman"/>
          <w:color w:val="4BACC6" w:themeColor="accent5"/>
        </w:rPr>
      </w:pPr>
      <w:r w:rsidRPr="00B03083">
        <w:rPr>
          <w:rFonts w:ascii="Verdana" w:hAnsi="Verdana" w:cs="Times New Roman"/>
        </w:rPr>
        <w:t xml:space="preserve">Berlingske: </w:t>
      </w:r>
      <w:r w:rsidRPr="00B03083">
        <w:rPr>
          <w:rFonts w:ascii="Verdana" w:hAnsi="Verdana" w:cs="Times New Roman"/>
          <w:i/>
        </w:rPr>
        <w:t>Curling-indvandrere</w:t>
      </w:r>
      <w:r w:rsidRPr="00B03083">
        <w:rPr>
          <w:rFonts w:ascii="Verdana" w:hAnsi="Verdana" w:cs="Times New Roman"/>
          <w:color w:val="4BACC6" w:themeColor="accent5"/>
        </w:rPr>
        <w:t xml:space="preserve"> </w:t>
      </w:r>
      <w:hyperlink r:id="rId8" w:history="1">
        <w:r w:rsidRPr="00B03083">
          <w:rPr>
            <w:rStyle w:val="Hyperlink"/>
            <w:rFonts w:ascii="Verdana" w:hAnsi="Verdana" w:cs="Times New Roman"/>
            <w:color w:val="4BACC6" w:themeColor="accent5"/>
          </w:rPr>
          <w:t>https://www.b.dk/kommentarer/curling-indvandrere</w:t>
        </w:r>
      </w:hyperlink>
      <w:r w:rsidRPr="00B03083">
        <w:rPr>
          <w:rStyle w:val="Hyperlink"/>
          <w:rFonts w:ascii="Verdana" w:hAnsi="Verdana" w:cs="Times New Roman"/>
          <w:color w:val="4BACC6" w:themeColor="accent5"/>
        </w:rPr>
        <w:t xml:space="preserve"> </w:t>
      </w:r>
    </w:p>
    <w:p w14:paraId="37C7670E" w14:textId="4014EB51"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 xml:space="preserve">Ugebrevet A4: </w:t>
      </w:r>
      <w:hyperlink r:id="rId9" w:history="1">
        <w:r w:rsidRPr="0038028F">
          <w:rPr>
            <w:rStyle w:val="Hyperlink"/>
            <w:rFonts w:ascii="Verdana" w:hAnsi="Verdana" w:cs="Times New Roman"/>
            <w:i/>
            <w:color w:val="4BACC6" w:themeColor="accent5"/>
          </w:rPr>
          <w:t>TV-profil til jobløse nydanskere: Stik indvandrerkortet tilbage i lommen</w:t>
        </w:r>
      </w:hyperlink>
      <w:r w:rsidRPr="0038028F">
        <w:rPr>
          <w:rFonts w:ascii="Verdana" w:hAnsi="Verdana" w:cs="Times New Roman"/>
          <w:i/>
          <w:color w:val="4BACC6" w:themeColor="accent5"/>
        </w:rPr>
        <w:t xml:space="preserve"> </w:t>
      </w:r>
    </w:p>
    <w:p w14:paraId="77C9602B" w14:textId="7D945704" w:rsidR="00F15A53" w:rsidRPr="00B03083" w:rsidRDefault="00F15A53" w:rsidP="00F15A53">
      <w:pPr>
        <w:pStyle w:val="Listeafsnit"/>
        <w:widowControl w:val="0"/>
        <w:spacing w:line="360" w:lineRule="auto"/>
        <w:ind w:left="0"/>
        <w:rPr>
          <w:rFonts w:ascii="Verdana" w:hAnsi="Verdana" w:cs="Times New Roman"/>
          <w:color w:val="4BACC6" w:themeColor="accent5"/>
        </w:rPr>
      </w:pPr>
      <w:r w:rsidRPr="00B03083">
        <w:rPr>
          <w:rFonts w:ascii="Verdana" w:hAnsi="Verdana" w:cs="Times New Roman"/>
        </w:rPr>
        <w:lastRenderedPageBreak/>
        <w:t xml:space="preserve">Sjællands Nyheder: </w:t>
      </w:r>
      <w:hyperlink r:id="rId10" w:history="1">
        <w:r w:rsidRPr="0038028F">
          <w:rPr>
            <w:rStyle w:val="Hyperlink"/>
            <w:rFonts w:ascii="Verdana" w:hAnsi="Verdana" w:cs="Times New Roman"/>
            <w:i/>
            <w:color w:val="4BACC6" w:themeColor="accent5"/>
          </w:rPr>
          <w:t>Med Asger på jobjagt</w:t>
        </w:r>
      </w:hyperlink>
      <w:r w:rsidRPr="0038028F">
        <w:rPr>
          <w:rFonts w:ascii="Verdana" w:hAnsi="Verdana" w:cs="Times New Roman"/>
          <w:color w:val="4BACC6" w:themeColor="accent5"/>
        </w:rPr>
        <w:t xml:space="preserve"> </w:t>
      </w:r>
    </w:p>
    <w:p w14:paraId="037B5AE5" w14:textId="3EDB376E" w:rsidR="00F15A53" w:rsidRPr="003624C5" w:rsidRDefault="00F15A53" w:rsidP="00F15A53">
      <w:pPr>
        <w:pStyle w:val="Listeafsnit"/>
        <w:widowControl w:val="0"/>
        <w:spacing w:line="360" w:lineRule="auto"/>
        <w:ind w:left="0"/>
        <w:rPr>
          <w:rFonts w:ascii="Verdana" w:hAnsi="Verdana" w:cs="Times New Roman"/>
          <w:color w:val="4BACC6" w:themeColor="accent5"/>
        </w:rPr>
      </w:pPr>
      <w:r w:rsidRPr="00B03083">
        <w:rPr>
          <w:rFonts w:ascii="Verdana" w:hAnsi="Verdana" w:cs="Times New Roman"/>
        </w:rPr>
        <w:t xml:space="preserve">Politiken: </w:t>
      </w:r>
      <w:hyperlink r:id="rId11" w:history="1">
        <w:r w:rsidRPr="0038028F">
          <w:rPr>
            <w:rStyle w:val="Hyperlink"/>
            <w:rFonts w:ascii="Verdana" w:hAnsi="Verdana" w:cs="Times New Roman"/>
            <w:i/>
            <w:color w:val="4BACC6" w:themeColor="accent5"/>
          </w:rPr>
          <w:t>Ingen kan lide et offer, vel?</w:t>
        </w:r>
      </w:hyperlink>
      <w:r w:rsidRPr="0038028F">
        <w:rPr>
          <w:rFonts w:ascii="Verdana" w:hAnsi="Verdana" w:cs="Times New Roman"/>
          <w:i/>
          <w:color w:val="4BACC6" w:themeColor="accent5"/>
        </w:rPr>
        <w:t xml:space="preserve"> </w:t>
      </w:r>
    </w:p>
    <w:p w14:paraId="2E5AADAD" w14:textId="7AEA3DEA" w:rsidR="00F15A53" w:rsidRPr="00B03083" w:rsidRDefault="00F15A53" w:rsidP="00F15A53">
      <w:pPr>
        <w:pStyle w:val="Listeafsnit"/>
        <w:widowControl w:val="0"/>
        <w:spacing w:line="360" w:lineRule="auto"/>
        <w:ind w:left="0"/>
        <w:rPr>
          <w:rFonts w:ascii="Verdana" w:hAnsi="Verdana" w:cs="Times New Roman"/>
          <w:color w:val="4BACC6" w:themeColor="accent5"/>
        </w:rPr>
      </w:pPr>
      <w:r w:rsidRPr="00B03083">
        <w:rPr>
          <w:rFonts w:ascii="Verdana" w:hAnsi="Verdana" w:cs="Times New Roman"/>
        </w:rPr>
        <w:t xml:space="preserve">Kristelig Dagblad: </w:t>
      </w:r>
      <w:r w:rsidRPr="00B03083">
        <w:rPr>
          <w:rFonts w:ascii="Verdana" w:hAnsi="Verdana" w:cs="Times New Roman"/>
          <w:i/>
        </w:rPr>
        <w:t xml:space="preserve">Gotfredsen: </w:t>
      </w:r>
      <w:hyperlink r:id="rId12" w:tgtFrame="_blank" w:history="1">
        <w:r w:rsidRPr="00B03083">
          <w:rPr>
            <w:rStyle w:val="Hyperlink"/>
            <w:rFonts w:ascii="Verdana" w:hAnsi="Verdana" w:cs="Times New Roman"/>
            <w:i/>
            <w:color w:val="4BACC6" w:themeColor="accent5"/>
          </w:rPr>
          <w:t xml:space="preserve">Asger Aamund skal </w:t>
        </w:r>
        <w:proofErr w:type="gramStart"/>
        <w:r w:rsidRPr="00B03083">
          <w:rPr>
            <w:rStyle w:val="Hyperlink"/>
            <w:rFonts w:ascii="Verdana" w:hAnsi="Verdana" w:cs="Times New Roman"/>
            <w:i/>
            <w:color w:val="4BACC6" w:themeColor="accent5"/>
          </w:rPr>
          <w:t>tager</w:t>
        </w:r>
        <w:proofErr w:type="gramEnd"/>
        <w:r w:rsidRPr="00B03083">
          <w:rPr>
            <w:rStyle w:val="Hyperlink"/>
            <w:rFonts w:ascii="Verdana" w:hAnsi="Verdana" w:cs="Times New Roman"/>
            <w:i/>
            <w:color w:val="4BACC6" w:themeColor="accent5"/>
          </w:rPr>
          <w:t xml:space="preserve"> bladet fra munden i nyt tv-program</w:t>
        </w:r>
      </w:hyperlink>
      <w:r w:rsidRPr="00B03083">
        <w:rPr>
          <w:rFonts w:ascii="Verdana" w:hAnsi="Verdana" w:cs="Times New Roman"/>
          <w:color w:val="4BACC6" w:themeColor="accent5"/>
        </w:rPr>
        <w:t xml:space="preserve"> </w:t>
      </w:r>
      <w:bookmarkStart w:id="0" w:name="_GoBack"/>
      <w:bookmarkEnd w:id="0"/>
    </w:p>
    <w:p w14:paraId="67C59F4F" w14:textId="77777777" w:rsidR="00F15A53" w:rsidRPr="00B03083" w:rsidRDefault="00F15A53" w:rsidP="00F15A53">
      <w:pPr>
        <w:pStyle w:val="Listeafsnit"/>
        <w:widowControl w:val="0"/>
        <w:spacing w:line="360" w:lineRule="auto"/>
        <w:ind w:left="0"/>
        <w:rPr>
          <w:rFonts w:ascii="Verdana" w:hAnsi="Verdana" w:cs="Times New Roman"/>
          <w:highlight w:val="yellow"/>
        </w:rPr>
      </w:pPr>
    </w:p>
    <w:p w14:paraId="237D9542" w14:textId="6E0B9FE6"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b/>
          <w:sz w:val="32"/>
          <w:szCs w:val="32"/>
        </w:rPr>
        <w:t>Indholdsbeskrivelse</w:t>
      </w:r>
      <w:r w:rsidRPr="00B03083">
        <w:rPr>
          <w:rFonts w:ascii="Verdana" w:hAnsi="Verdana" w:cs="Times New Roman"/>
          <w:b/>
          <w:sz w:val="24"/>
          <w:szCs w:val="24"/>
        </w:rPr>
        <w:cr/>
      </w:r>
      <w:r w:rsidRPr="00B03083">
        <w:rPr>
          <w:rFonts w:ascii="Verdana" w:hAnsi="Verdana" w:cs="Times New Roman"/>
          <w:i/>
        </w:rPr>
        <w:t>Asger og de nye danskere</w:t>
      </w:r>
      <w:r w:rsidRPr="00B03083">
        <w:rPr>
          <w:rFonts w:ascii="Verdana" w:hAnsi="Verdana" w:cs="Times New Roman"/>
        </w:rPr>
        <w:t xml:space="preserve"> er bygget op omkring Asger Aamund som den driftige, succesfulde, ansvarlige (ældre hvide mand), som mener, at udlændingepolitikken er slået fejl, og at man burde have grebet den anderledes an. “Arbejde er kernen i integration”</w:t>
      </w:r>
      <w:r w:rsidR="007A3BFA">
        <w:rPr>
          <w:rFonts w:ascii="Verdana" w:hAnsi="Verdana" w:cs="Times New Roman"/>
        </w:rPr>
        <w:t>,</w:t>
      </w:r>
      <w:r w:rsidRPr="00B03083">
        <w:rPr>
          <w:rFonts w:ascii="Verdana" w:hAnsi="Verdana" w:cs="Times New Roman"/>
        </w:rPr>
        <w:t xml:space="preserve"> slår Aamund fast. Asger Aamund er udsendelsens vært. Han præsenterer sin idé med programmet og er samtidig den aktive, der kører rundt i sin bil og taler med deltagerne og udvalgte politikere. Efter hver samtale med </w:t>
      </w:r>
      <w:r w:rsidR="007A3BFA">
        <w:rPr>
          <w:rFonts w:ascii="Verdana" w:hAnsi="Verdana" w:cs="Times New Roman"/>
        </w:rPr>
        <w:t>den enkelte deltager</w:t>
      </w:r>
      <w:r w:rsidR="007A3BFA" w:rsidRPr="00B03083">
        <w:rPr>
          <w:rFonts w:ascii="Verdana" w:hAnsi="Verdana" w:cs="Times New Roman"/>
        </w:rPr>
        <w:t xml:space="preserve"> </w:t>
      </w:r>
      <w:r w:rsidRPr="00B03083">
        <w:rPr>
          <w:rFonts w:ascii="Verdana" w:hAnsi="Verdana" w:cs="Times New Roman"/>
        </w:rPr>
        <w:t>fortæller både Asger og deltageren, hvordan de har oplevet situationen. Asger fortæller blandt andet, hvordan han vurderer deltageren, fx siger han om en deltager: “</w:t>
      </w:r>
      <w:r w:rsidR="007A3BFA">
        <w:rPr>
          <w:rFonts w:ascii="Verdana" w:hAnsi="Verdana" w:cs="Times New Roman"/>
        </w:rPr>
        <w:t>P</w:t>
      </w:r>
      <w:r w:rsidRPr="00B03083">
        <w:rPr>
          <w:rFonts w:ascii="Verdana" w:hAnsi="Verdana" w:cs="Times New Roman"/>
        </w:rPr>
        <w:t>å trods af sine tatoveringer er han en job-kylling, han er bange for at få afslag.</w:t>
      </w:r>
      <w:r w:rsidR="007A3BFA">
        <w:rPr>
          <w:rFonts w:ascii="Verdana" w:hAnsi="Verdana" w:cs="Times New Roman"/>
        </w:rPr>
        <w:t>”</w:t>
      </w:r>
    </w:p>
    <w:p w14:paraId="23D3CC9C" w14:textId="77777777" w:rsidR="00F15A53" w:rsidRPr="00B03083" w:rsidRDefault="00F15A53" w:rsidP="00F15A53">
      <w:pPr>
        <w:pStyle w:val="Listeafsnit"/>
        <w:widowControl w:val="0"/>
        <w:spacing w:line="360" w:lineRule="auto"/>
        <w:ind w:left="0"/>
        <w:rPr>
          <w:rFonts w:ascii="Verdana" w:hAnsi="Verdana" w:cs="Times New Roman"/>
        </w:rPr>
      </w:pPr>
    </w:p>
    <w:p w14:paraId="0F5D4907" w14:textId="2272A35D"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Ansøgerne præsenteres for en konsulent og en virksomhedsrådgiver, som dels ses i samtale med deltagerne og herefter kommenterer deltagerne. Deltagerne fortæller efter mødet med jobkonsulententerne om deres oplevelse</w:t>
      </w:r>
      <w:r w:rsidR="007A3BFA">
        <w:rPr>
          <w:rFonts w:ascii="Verdana" w:hAnsi="Verdana" w:cs="Times New Roman"/>
        </w:rPr>
        <w:t>:</w:t>
      </w:r>
      <w:r w:rsidRPr="00B03083">
        <w:rPr>
          <w:rFonts w:ascii="Verdana" w:hAnsi="Verdana" w:cs="Times New Roman"/>
        </w:rPr>
        <w:t xml:space="preserve"> “Jeg fik meget ud af mødet, jeg havde ikke regnet med, at de kunne se på mig, hvor ked af det jeg er</w:t>
      </w:r>
      <w:r w:rsidR="007A3BFA">
        <w:rPr>
          <w:rFonts w:ascii="Verdana" w:hAnsi="Verdana" w:cs="Times New Roman"/>
        </w:rPr>
        <w:t>.</w:t>
      </w:r>
      <w:r w:rsidRPr="00B03083">
        <w:rPr>
          <w:rFonts w:ascii="Verdana" w:hAnsi="Verdana" w:cs="Times New Roman"/>
        </w:rPr>
        <w:t>”</w:t>
      </w:r>
    </w:p>
    <w:p w14:paraId="08C7488B" w14:textId="77777777" w:rsidR="00F15A53" w:rsidRPr="00B03083" w:rsidRDefault="00F15A53" w:rsidP="00F15A53">
      <w:pPr>
        <w:pStyle w:val="Listeafsnit"/>
        <w:widowControl w:val="0"/>
        <w:spacing w:line="360" w:lineRule="auto"/>
        <w:ind w:left="0"/>
        <w:rPr>
          <w:rFonts w:ascii="Verdana" w:hAnsi="Verdana" w:cs="Times New Roman"/>
        </w:rPr>
      </w:pPr>
    </w:p>
    <w:p w14:paraId="6036BC69" w14:textId="77777777" w:rsidR="00F15A53" w:rsidRPr="00B03083" w:rsidRDefault="00F15A53" w:rsidP="00B03083">
      <w:pPr>
        <w:pStyle w:val="Listeafsnit"/>
        <w:widowControl w:val="0"/>
        <w:spacing w:before="240" w:after="0" w:line="360" w:lineRule="auto"/>
        <w:ind w:left="0"/>
        <w:rPr>
          <w:rFonts w:ascii="Verdana" w:hAnsi="Verdana" w:cs="Times New Roman"/>
          <w:b/>
          <w:sz w:val="32"/>
          <w:szCs w:val="32"/>
        </w:rPr>
      </w:pPr>
      <w:r w:rsidRPr="00B03083">
        <w:rPr>
          <w:rFonts w:ascii="Verdana" w:hAnsi="Verdana" w:cs="Times New Roman"/>
          <w:b/>
          <w:sz w:val="32"/>
          <w:szCs w:val="32"/>
        </w:rPr>
        <w:t>Tema 1: Religion og arbejdsmarkedet</w:t>
      </w:r>
    </w:p>
    <w:p w14:paraId="2EE6DFAA" w14:textId="347720B1" w:rsidR="00F15A53" w:rsidRPr="00B03083" w:rsidRDefault="00F15A53" w:rsidP="00B03083">
      <w:pPr>
        <w:widowControl w:val="0"/>
        <w:spacing w:after="100" w:afterAutospacing="1" w:line="360" w:lineRule="auto"/>
        <w:rPr>
          <w:rFonts w:ascii="Verdana" w:eastAsia="Times New Roman" w:hAnsi="Verdana" w:cs="Times New Roman"/>
          <w:lang w:eastAsia="da-DK"/>
        </w:rPr>
      </w:pPr>
      <w:r w:rsidRPr="00B03083">
        <w:rPr>
          <w:rFonts w:ascii="Verdana" w:hAnsi="Verdana" w:cs="Times New Roman"/>
        </w:rPr>
        <w:t xml:space="preserve">I udsendelsen har religion en fremtrædende rolle. Religion nævnes eksplicit </w:t>
      </w:r>
      <w:r w:rsidR="007A3BFA">
        <w:rPr>
          <w:rFonts w:ascii="Verdana" w:hAnsi="Verdana" w:cs="Times New Roman"/>
        </w:rPr>
        <w:t>i forbindelse med</w:t>
      </w:r>
      <w:r w:rsidR="007A3BFA" w:rsidRPr="00B03083">
        <w:rPr>
          <w:rFonts w:ascii="Verdana" w:hAnsi="Verdana" w:cs="Times New Roman"/>
        </w:rPr>
        <w:t xml:space="preserve"> </w:t>
      </w:r>
      <w:r w:rsidRPr="00B03083">
        <w:rPr>
          <w:rFonts w:ascii="Verdana" w:hAnsi="Verdana" w:cs="Times New Roman"/>
        </w:rPr>
        <w:t>tre af de seks deltagere. Sabah går med tørklæde, hun er nyuddannet og skaffer sig selv et job i forløbet, men deltager i udsendelsen for at gøre opmærksom på den diskrimination, hun oplever på det danske arbejdsmarked. I deres første samtale siger Asger Aamund til hende</w:t>
      </w:r>
      <w:r w:rsidR="007A3BFA">
        <w:rPr>
          <w:rFonts w:ascii="Verdana" w:hAnsi="Verdana" w:cs="Times New Roman"/>
        </w:rPr>
        <w:t>:</w:t>
      </w:r>
      <w:r w:rsidRPr="00B03083">
        <w:rPr>
          <w:rFonts w:ascii="Verdana" w:eastAsia="Times New Roman" w:hAnsi="Verdana" w:cs="Times New Roman"/>
          <w:lang w:eastAsia="da-DK"/>
        </w:rPr>
        <w:t xml:space="preserve"> “Det er fint nok, at du bærer tørklæde, men så må du også tage konsekvenserne af det. Du er oppe </w:t>
      </w:r>
      <w:r w:rsidR="007A3BFA" w:rsidRPr="00B03083">
        <w:rPr>
          <w:rFonts w:ascii="Verdana" w:eastAsia="Times New Roman" w:hAnsi="Verdana" w:cs="Times New Roman"/>
          <w:lang w:eastAsia="da-DK"/>
        </w:rPr>
        <w:t>i</w:t>
      </w:r>
      <w:r w:rsidRPr="00B03083">
        <w:rPr>
          <w:rFonts w:ascii="Verdana" w:eastAsia="Times New Roman" w:hAnsi="Verdana" w:cs="Times New Roman"/>
          <w:lang w:eastAsia="da-DK"/>
        </w:rPr>
        <w:t>mod en barriere, og det må være dit eget ansvar at kravle over den</w:t>
      </w:r>
      <w:r w:rsidR="007A3BFA">
        <w:rPr>
          <w:rFonts w:ascii="Verdana" w:eastAsia="Times New Roman" w:hAnsi="Verdana" w:cs="Times New Roman"/>
          <w:i/>
          <w:lang w:eastAsia="da-DK"/>
        </w:rPr>
        <w:t>.</w:t>
      </w:r>
      <w:r w:rsidRPr="00B03083">
        <w:rPr>
          <w:rFonts w:ascii="Verdana" w:eastAsia="Times New Roman" w:hAnsi="Verdana" w:cs="Times New Roman"/>
          <w:i/>
          <w:lang w:eastAsia="da-DK"/>
        </w:rPr>
        <w:t>”</w:t>
      </w:r>
    </w:p>
    <w:p w14:paraId="6A1F363A" w14:textId="592DFD37" w:rsidR="00F15A53" w:rsidRPr="00B03083" w:rsidRDefault="00F15A53" w:rsidP="00F15A53">
      <w:pPr>
        <w:widowControl w:val="0"/>
        <w:spacing w:before="100" w:beforeAutospacing="1" w:after="100" w:afterAutospacing="1" w:line="360" w:lineRule="auto"/>
        <w:rPr>
          <w:rFonts w:ascii="Verdana" w:eastAsia="Times New Roman" w:hAnsi="Verdana" w:cs="Times New Roman"/>
          <w:lang w:eastAsia="da-DK"/>
        </w:rPr>
      </w:pPr>
      <w:r w:rsidRPr="00B03083">
        <w:rPr>
          <w:rFonts w:ascii="Verdana" w:eastAsia="Times New Roman" w:hAnsi="Verdana" w:cs="Times New Roman"/>
          <w:lang w:eastAsia="da-DK"/>
        </w:rPr>
        <w:t xml:space="preserve">Aamund indtager således tidligt i deres relation en overordnet position, hvor han, i </w:t>
      </w:r>
      <w:r w:rsidRPr="00B03083">
        <w:rPr>
          <w:rFonts w:ascii="Verdana" w:eastAsia="Times New Roman" w:hAnsi="Verdana" w:cs="Times New Roman"/>
          <w:lang w:eastAsia="da-DK"/>
        </w:rPr>
        <w:lastRenderedPageBreak/>
        <w:t>stedet for at diskutere diskrimination på arbejdsmarkedet, gør det til hendes individuelle ansvar at komme over den barriere, som han ser</w:t>
      </w:r>
      <w:r w:rsidR="007A3BFA">
        <w:rPr>
          <w:rFonts w:ascii="Verdana" w:eastAsia="Times New Roman" w:hAnsi="Verdana" w:cs="Times New Roman"/>
          <w:lang w:eastAsia="da-DK"/>
        </w:rPr>
        <w:t>, at</w:t>
      </w:r>
      <w:r w:rsidRPr="00B03083">
        <w:rPr>
          <w:rFonts w:ascii="Verdana" w:eastAsia="Times New Roman" w:hAnsi="Verdana" w:cs="Times New Roman"/>
          <w:lang w:eastAsia="da-DK"/>
        </w:rPr>
        <w:t xml:space="preserve"> tørklædet giver hende på arbejdsmarkedet.</w:t>
      </w:r>
    </w:p>
    <w:p w14:paraId="4A70351F" w14:textId="77777777" w:rsidR="007A3BFA" w:rsidRDefault="00F15A53" w:rsidP="00F15A53">
      <w:pPr>
        <w:widowControl w:val="0"/>
        <w:spacing w:before="100" w:beforeAutospacing="1" w:after="100" w:afterAutospacing="1" w:line="360" w:lineRule="auto"/>
        <w:rPr>
          <w:rFonts w:ascii="Verdana" w:eastAsia="Times New Roman" w:hAnsi="Verdana" w:cs="Times New Roman"/>
          <w:lang w:eastAsia="da-DK"/>
        </w:rPr>
      </w:pPr>
      <w:r w:rsidRPr="00B03083">
        <w:rPr>
          <w:rFonts w:ascii="Verdana" w:eastAsia="Times New Roman" w:hAnsi="Verdana" w:cs="Times New Roman"/>
          <w:lang w:eastAsia="da-DK"/>
        </w:rPr>
        <w:t>Aamund uddyber sin kritik af Sabahs valg af tørklæde i en kommentar til Ekstrabladet, hvor han citeres for at sige:</w:t>
      </w:r>
    </w:p>
    <w:p w14:paraId="4DB2CF3C" w14:textId="64F018B2" w:rsidR="00F15A53" w:rsidRPr="00B03083" w:rsidRDefault="00F15A53" w:rsidP="00B03083">
      <w:pPr>
        <w:widowControl w:val="0"/>
        <w:spacing w:before="100" w:beforeAutospacing="1" w:after="100" w:afterAutospacing="1" w:line="360" w:lineRule="auto"/>
        <w:ind w:left="1304"/>
        <w:rPr>
          <w:rFonts w:ascii="Verdana" w:hAnsi="Verdana" w:cs="Times New Roman"/>
        </w:rPr>
      </w:pPr>
      <w:r w:rsidRPr="00B03083">
        <w:rPr>
          <w:rFonts w:ascii="Verdana" w:hAnsi="Verdana" w:cs="Times New Roman"/>
        </w:rPr>
        <w:t>Sabah tror, hun bærer et religiøst symbol, men når danskerne ser tørklædet, ser de afhuggede hoveder på stager i ørkensandet og terrorhandlinger som eksplosioner i lufthavne. Det er, hvad islam i praksis står for – for almindelige danskere. Tørklædet udsender nogle meget negative signaler, ikke om det religiøse, men om den islamiske, politiske livsstil. (</w:t>
      </w:r>
      <w:hyperlink r:id="rId13" w:tgtFrame="_blank" w:history="1">
        <w:r w:rsidRPr="00B03083">
          <w:rPr>
            <w:rStyle w:val="Hyperlink"/>
            <w:rFonts w:ascii="Verdana" w:hAnsi="Verdana" w:cs="Times New Roman"/>
            <w:color w:val="4BACC6" w:themeColor="accent5"/>
          </w:rPr>
          <w:t>Ekstrabladet 4. april 2016</w:t>
        </w:r>
      </w:hyperlink>
      <w:r w:rsidRPr="00B03083">
        <w:rPr>
          <w:rFonts w:ascii="Verdana" w:hAnsi="Verdana" w:cs="Times New Roman"/>
        </w:rPr>
        <w:t>)</w:t>
      </w:r>
    </w:p>
    <w:p w14:paraId="5FC51CFE" w14:textId="435DF45C" w:rsidR="00F15A53" w:rsidRPr="00B03083" w:rsidRDefault="00F15A53" w:rsidP="00F15A53">
      <w:pPr>
        <w:widowControl w:val="0"/>
        <w:spacing w:before="100" w:beforeAutospacing="1" w:after="100" w:afterAutospacing="1" w:line="360" w:lineRule="auto"/>
        <w:rPr>
          <w:rFonts w:ascii="Verdana" w:hAnsi="Verdana" w:cs="Times New Roman"/>
        </w:rPr>
      </w:pPr>
      <w:r w:rsidRPr="00B03083">
        <w:rPr>
          <w:rFonts w:ascii="Verdana" w:hAnsi="Verdana" w:cs="Times New Roman"/>
        </w:rPr>
        <w:t>Her benytter Aamund igen overpositionen ved at vide bedre end Sabah, “som tror</w:t>
      </w:r>
      <w:r w:rsidR="007A3BFA" w:rsidRPr="00B03083">
        <w:rPr>
          <w:rFonts w:ascii="Verdana" w:hAnsi="Verdana" w:cs="Times New Roman"/>
        </w:rPr>
        <w:t>,</w:t>
      </w:r>
      <w:r w:rsidRPr="00B03083">
        <w:rPr>
          <w:rFonts w:ascii="Verdana" w:hAnsi="Verdana" w:cs="Times New Roman"/>
        </w:rPr>
        <w:t xml:space="preserve"> hun bærer et religiøst symbol</w:t>
      </w:r>
      <w:r w:rsidRPr="00B03083">
        <w:rPr>
          <w:rFonts w:ascii="Verdana" w:hAnsi="Verdana" w:cs="Times New Roman"/>
          <w:i/>
        </w:rPr>
        <w:t>”</w:t>
      </w:r>
      <w:r w:rsidRPr="00B03083">
        <w:rPr>
          <w:rFonts w:ascii="Verdana" w:hAnsi="Verdana" w:cs="Times New Roman"/>
        </w:rPr>
        <w:t>. Sabah tilbydes en position som en meget dygtig, engageret person – men også som en person</w:t>
      </w:r>
      <w:r w:rsidR="007A3BFA">
        <w:rPr>
          <w:rFonts w:ascii="Verdana" w:hAnsi="Verdana" w:cs="Times New Roman"/>
        </w:rPr>
        <w:t>,</w:t>
      </w:r>
      <w:r w:rsidRPr="00B03083">
        <w:rPr>
          <w:rFonts w:ascii="Verdana" w:hAnsi="Verdana" w:cs="Times New Roman"/>
        </w:rPr>
        <w:t xml:space="preserve"> der er styret af sin religion (repræsenteret </w:t>
      </w:r>
      <w:r w:rsidR="007A3BFA">
        <w:rPr>
          <w:rFonts w:ascii="Verdana" w:hAnsi="Verdana" w:cs="Times New Roman"/>
        </w:rPr>
        <w:t>ved</w:t>
      </w:r>
      <w:r w:rsidRPr="00B03083">
        <w:rPr>
          <w:rFonts w:ascii="Verdana" w:hAnsi="Verdana" w:cs="Times New Roman"/>
        </w:rPr>
        <w:t xml:space="preserve"> tørklædet). Tørklædet fremstår som et valg, hvorved Sabah kommer til at fremstå som irrationel i forhold til sit ønske om at få et job. Dette bakkes op af </w:t>
      </w:r>
      <w:r w:rsidRPr="00B03083">
        <w:rPr>
          <w:rFonts w:ascii="Verdana" w:hAnsi="Verdana" w:cs="Times New Roman"/>
          <w:i/>
        </w:rPr>
        <w:t>Ekstrabladet</w:t>
      </w:r>
      <w:r w:rsidRPr="00B03083">
        <w:rPr>
          <w:rFonts w:ascii="Verdana" w:hAnsi="Verdana" w:cs="Times New Roman"/>
        </w:rPr>
        <w:t>, som flere steder tager udsendelsen op</w:t>
      </w:r>
      <w:r w:rsidR="009B349D">
        <w:rPr>
          <w:rFonts w:ascii="Verdana" w:hAnsi="Verdana" w:cs="Times New Roman"/>
        </w:rPr>
        <w:t>.</w:t>
      </w:r>
      <w:r w:rsidRPr="00B03083">
        <w:rPr>
          <w:rFonts w:ascii="Verdana" w:hAnsi="Verdana" w:cs="Times New Roman"/>
        </w:rPr>
        <w:t xml:space="preserve"> Læserne spørges: </w:t>
      </w:r>
      <w:r w:rsidR="009B349D">
        <w:rPr>
          <w:rFonts w:ascii="Verdana" w:hAnsi="Verdana" w:cs="Times New Roman"/>
        </w:rPr>
        <w:t>”</w:t>
      </w:r>
      <w:r w:rsidRPr="00B03083">
        <w:rPr>
          <w:rFonts w:ascii="Verdana" w:hAnsi="Verdana" w:cs="Times New Roman"/>
          <w:bCs/>
        </w:rPr>
        <w:t>Hvad ville du gøre, hvis en arbejdsgiver ville give dig et job – hvis bare du gik uden tørklæde?</w:t>
      </w:r>
      <w:r w:rsidR="009B349D">
        <w:rPr>
          <w:rFonts w:ascii="Verdana" w:hAnsi="Verdana" w:cs="Times New Roman"/>
          <w:bCs/>
        </w:rPr>
        <w:t>”</w:t>
      </w:r>
      <w:r w:rsidRPr="00B03083">
        <w:rPr>
          <w:rFonts w:ascii="Verdana" w:hAnsi="Verdana" w:cs="Times New Roman"/>
          <w:bCs/>
        </w:rPr>
        <w:t xml:space="preserve"> </w:t>
      </w:r>
      <w:r w:rsidRPr="00B03083">
        <w:rPr>
          <w:rFonts w:ascii="Verdana" w:hAnsi="Verdana" w:cs="Times New Roman"/>
        </w:rPr>
        <w:t>86 % svarer</w:t>
      </w:r>
      <w:r w:rsidR="009B349D">
        <w:rPr>
          <w:rFonts w:ascii="Verdana" w:hAnsi="Verdana" w:cs="Times New Roman"/>
        </w:rPr>
        <w:t>,</w:t>
      </w:r>
      <w:r w:rsidRPr="00B03083">
        <w:rPr>
          <w:rFonts w:ascii="Verdana" w:hAnsi="Verdana" w:cs="Times New Roman"/>
        </w:rPr>
        <w:t xml:space="preserve"> at de ville tage tørklædet af. Hverken i </w:t>
      </w:r>
      <w:r w:rsidRPr="00B03083">
        <w:rPr>
          <w:rFonts w:ascii="Verdana" w:hAnsi="Verdana" w:cs="Times New Roman"/>
          <w:i/>
        </w:rPr>
        <w:t>Ekstrabladet</w:t>
      </w:r>
      <w:r w:rsidRPr="00B03083">
        <w:rPr>
          <w:rFonts w:ascii="Verdana" w:hAnsi="Verdana" w:cs="Times New Roman"/>
        </w:rPr>
        <w:t xml:space="preserve"> eller i udsendelsen får Sabah tilbudt en rationel position, hvor man både kan være troende muslim, der bærer tørklæde, og ansvarlig og arbejdssøgende. Hun fremstår derimod som irrationel og bundet af sin religion. Det samme gør sig gældende for Mohammed, som også kun tilbydes en position som irrationel, fordi han argumenterer for, at han ikke kan arbejde som tjener, hvis han skal servere vin eller svinekød.</w:t>
      </w:r>
    </w:p>
    <w:p w14:paraId="53476AA1" w14:textId="77777777" w:rsidR="009B349D" w:rsidRDefault="00F15A53" w:rsidP="00F15A53">
      <w:pPr>
        <w:pStyle w:val="NormalWeb"/>
        <w:widowControl w:val="0"/>
        <w:spacing w:line="360" w:lineRule="auto"/>
        <w:rPr>
          <w:rFonts w:ascii="Verdana" w:hAnsi="Verdana"/>
          <w:sz w:val="22"/>
          <w:szCs w:val="22"/>
        </w:rPr>
      </w:pPr>
      <w:r w:rsidRPr="00B03083">
        <w:rPr>
          <w:rFonts w:ascii="Verdana" w:hAnsi="Verdana"/>
          <w:sz w:val="22"/>
          <w:szCs w:val="22"/>
        </w:rPr>
        <w:t>I modsætning hertil tilbydes Abel, som er kristen, en rationel position, der understøttes af hans religion. Abel viser rundt på det asylcenter, han bor på. I en voice over siger Aamund:</w:t>
      </w:r>
    </w:p>
    <w:p w14:paraId="27F62134" w14:textId="33B99FB7" w:rsidR="00F15A53" w:rsidRPr="00B03083" w:rsidRDefault="00F15A53" w:rsidP="00B03083">
      <w:pPr>
        <w:pStyle w:val="NormalWeb"/>
        <w:widowControl w:val="0"/>
        <w:spacing w:line="360" w:lineRule="auto"/>
        <w:ind w:left="1304"/>
        <w:rPr>
          <w:rFonts w:ascii="Verdana" w:hAnsi="Verdana"/>
          <w:sz w:val="22"/>
          <w:szCs w:val="22"/>
        </w:rPr>
      </w:pPr>
      <w:r w:rsidRPr="00B03083">
        <w:rPr>
          <w:rFonts w:ascii="Verdana" w:hAnsi="Verdana"/>
          <w:sz w:val="22"/>
          <w:szCs w:val="22"/>
        </w:rPr>
        <w:t xml:space="preserve">Abel virker ret upåvirket af de mange trængsler, han har været igennem. </w:t>
      </w:r>
      <w:r w:rsidRPr="00B03083">
        <w:rPr>
          <w:rFonts w:ascii="Verdana" w:hAnsi="Verdana"/>
          <w:sz w:val="22"/>
          <w:szCs w:val="22"/>
        </w:rPr>
        <w:lastRenderedPageBreak/>
        <w:t>Han er et troende menneske. Han er kristen, og det kan man også se i hans beskedne hjem, der hænger mange jesusbilleder på vægen. Og jeg tror, at troen har hjulpet ham gennem meget. Han virker som en meget robust og venlig mand, der hviler i sig selv</w:t>
      </w:r>
      <w:r w:rsidRPr="00B03083">
        <w:rPr>
          <w:rFonts w:ascii="Verdana" w:hAnsi="Verdana"/>
          <w:i/>
          <w:sz w:val="22"/>
          <w:szCs w:val="22"/>
        </w:rPr>
        <w:t>.</w:t>
      </w:r>
      <w:r w:rsidRPr="00B03083">
        <w:rPr>
          <w:rFonts w:ascii="Verdana" w:hAnsi="Verdana"/>
          <w:sz w:val="22"/>
          <w:szCs w:val="22"/>
        </w:rPr>
        <w:t xml:space="preserve"> (Afsnit 2, min.: 11.46)</w:t>
      </w:r>
    </w:p>
    <w:p w14:paraId="28649512" w14:textId="75D286D0" w:rsidR="00F15A53" w:rsidRPr="00B03083" w:rsidRDefault="00F15A53" w:rsidP="00F15A53">
      <w:pPr>
        <w:pStyle w:val="NormalWeb"/>
        <w:widowControl w:val="0"/>
        <w:spacing w:line="360" w:lineRule="auto"/>
        <w:rPr>
          <w:rFonts w:ascii="Verdana" w:hAnsi="Verdana"/>
          <w:sz w:val="22"/>
          <w:szCs w:val="22"/>
        </w:rPr>
      </w:pPr>
      <w:r w:rsidRPr="00B03083">
        <w:rPr>
          <w:rFonts w:ascii="Verdana" w:hAnsi="Verdana"/>
          <w:sz w:val="22"/>
          <w:szCs w:val="22"/>
        </w:rPr>
        <w:t>I modsætning til de to muslimske deltagere tilbydes Abel således en rationel position, idet troen formodes at have været med til at bære ham igennem de trængsler, han har mødt</w:t>
      </w:r>
      <w:r w:rsidR="009B349D">
        <w:rPr>
          <w:rFonts w:ascii="Verdana" w:hAnsi="Verdana"/>
          <w:sz w:val="22"/>
          <w:szCs w:val="22"/>
        </w:rPr>
        <w:t>,</w:t>
      </w:r>
      <w:r w:rsidRPr="00B03083">
        <w:rPr>
          <w:rFonts w:ascii="Verdana" w:hAnsi="Verdana"/>
          <w:sz w:val="22"/>
          <w:szCs w:val="22"/>
        </w:rPr>
        <w:t xml:space="preserve"> og har styrket ham og gjort ham robust. Der er ingen modsætninger mellem Abels tro og det danske arbejdsmarked. Tværtimod.</w:t>
      </w:r>
    </w:p>
    <w:p w14:paraId="35B78A76" w14:textId="77777777" w:rsidR="00F15A53" w:rsidRPr="00B03083" w:rsidRDefault="00F15A53" w:rsidP="00F15A53">
      <w:pPr>
        <w:pStyle w:val="Listeafsnit"/>
        <w:widowControl w:val="0"/>
        <w:spacing w:line="360" w:lineRule="auto"/>
        <w:ind w:left="0"/>
        <w:rPr>
          <w:rFonts w:ascii="Verdana" w:hAnsi="Verdana" w:cs="Times New Roman"/>
          <w:b/>
          <w:sz w:val="24"/>
          <w:szCs w:val="24"/>
        </w:rPr>
      </w:pPr>
      <w:r w:rsidRPr="00B03083">
        <w:rPr>
          <w:rFonts w:ascii="Verdana" w:hAnsi="Verdana" w:cs="Times New Roman"/>
          <w:b/>
          <w:sz w:val="24"/>
          <w:szCs w:val="24"/>
        </w:rPr>
        <w:t>Konklusion: Udsendelsens beskrivelse af religion på det danske arbejdsmarked</w:t>
      </w:r>
    </w:p>
    <w:p w14:paraId="5D47B02D" w14:textId="7330F65C"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 xml:space="preserve">Udsendelsen viser, at en ansøger, der bærer tørklæde, </w:t>
      </w:r>
      <w:r w:rsidR="009B349D" w:rsidRPr="00B03083">
        <w:rPr>
          <w:rFonts w:ascii="Verdana" w:hAnsi="Verdana" w:cs="Times New Roman"/>
          <w:i/>
        </w:rPr>
        <w:t>kan</w:t>
      </w:r>
      <w:r w:rsidR="009B349D" w:rsidRPr="00B03083">
        <w:rPr>
          <w:rFonts w:ascii="Verdana" w:hAnsi="Verdana" w:cs="Times New Roman"/>
        </w:rPr>
        <w:t xml:space="preserve"> </w:t>
      </w:r>
      <w:r w:rsidRPr="00B03083">
        <w:rPr>
          <w:rFonts w:ascii="Verdana" w:hAnsi="Verdana" w:cs="Times New Roman"/>
        </w:rPr>
        <w:t>få job på det danske arbejdsmarked, men da Aamund samtidig ser tørklædet som en individuel barriere i jobsøgning, legitimerer udsendelsen, at det er acceptabelt, at det er sværere at få arbejde, hvis man bærer tørklæde.</w:t>
      </w:r>
    </w:p>
    <w:p w14:paraId="223E89FD" w14:textId="77777777" w:rsidR="00F15A53" w:rsidRPr="00B03083" w:rsidRDefault="00F15A53" w:rsidP="00F15A53">
      <w:pPr>
        <w:pStyle w:val="Listeafsnit"/>
        <w:widowControl w:val="0"/>
        <w:spacing w:line="360" w:lineRule="auto"/>
        <w:ind w:left="0"/>
        <w:rPr>
          <w:rFonts w:ascii="Verdana" w:hAnsi="Verdana" w:cs="Times New Roman"/>
        </w:rPr>
      </w:pPr>
    </w:p>
    <w:p w14:paraId="54406801" w14:textId="77777777"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Islam og kristendom betragtes vidt forskellige i udsendelserne. Hvor Kristendommen bliver beskrevet som en styrke for Abel, bliver islam beskrevet som en upraktisk størrelse, som både Mohammed og Sabah selv må tage konsekvenserne af.</w:t>
      </w:r>
    </w:p>
    <w:p w14:paraId="45E2D7F0" w14:textId="77777777" w:rsidR="00F15A53" w:rsidRPr="00B03083" w:rsidRDefault="00F15A53" w:rsidP="00F15A53">
      <w:pPr>
        <w:pStyle w:val="Listeafsnit"/>
        <w:widowControl w:val="0"/>
        <w:spacing w:line="360" w:lineRule="auto"/>
        <w:ind w:left="0"/>
        <w:rPr>
          <w:rFonts w:ascii="Verdana" w:hAnsi="Verdana" w:cs="Times New Roman"/>
        </w:rPr>
      </w:pPr>
    </w:p>
    <w:p w14:paraId="2A82E968" w14:textId="77777777" w:rsidR="00F15A53" w:rsidRPr="00B03083" w:rsidRDefault="00F15A53" w:rsidP="00B03083">
      <w:pPr>
        <w:pStyle w:val="Listeafsnit"/>
        <w:widowControl w:val="0"/>
        <w:spacing w:after="0" w:line="360" w:lineRule="auto"/>
        <w:ind w:left="0"/>
        <w:rPr>
          <w:rFonts w:ascii="Verdana" w:hAnsi="Verdana" w:cs="Times New Roman"/>
          <w:b/>
          <w:sz w:val="32"/>
          <w:szCs w:val="32"/>
        </w:rPr>
      </w:pPr>
      <w:r w:rsidRPr="00B03083">
        <w:rPr>
          <w:rFonts w:ascii="Verdana" w:hAnsi="Verdana" w:cs="Times New Roman"/>
          <w:b/>
          <w:sz w:val="32"/>
          <w:szCs w:val="32"/>
        </w:rPr>
        <w:t>Tema 2: Minoritet/majoritet</w:t>
      </w:r>
    </w:p>
    <w:p w14:paraId="7B40FEBD" w14:textId="299816C6" w:rsidR="00F15A53" w:rsidRPr="00B03083" w:rsidRDefault="00F15A53" w:rsidP="00B03083">
      <w:pPr>
        <w:pStyle w:val="NormalWeb"/>
        <w:widowControl w:val="0"/>
        <w:spacing w:before="0" w:beforeAutospacing="0" w:line="360" w:lineRule="auto"/>
        <w:rPr>
          <w:rStyle w:val="Fremhv"/>
          <w:rFonts w:ascii="Verdana" w:eastAsiaTheme="majorEastAsia" w:hAnsi="Verdana"/>
          <w:i w:val="0"/>
          <w:sz w:val="22"/>
          <w:szCs w:val="22"/>
        </w:rPr>
      </w:pPr>
      <w:r w:rsidRPr="00B03083">
        <w:rPr>
          <w:rStyle w:val="Fremhv"/>
          <w:rFonts w:ascii="Verdana" w:eastAsiaTheme="majorEastAsia" w:hAnsi="Verdana"/>
          <w:i w:val="0"/>
          <w:sz w:val="22"/>
          <w:szCs w:val="22"/>
        </w:rPr>
        <w:t>Udsendelsens titel</w:t>
      </w:r>
      <w:r w:rsidRPr="00B03083">
        <w:rPr>
          <w:rStyle w:val="Fremhv"/>
          <w:rFonts w:ascii="Verdana" w:eastAsiaTheme="majorEastAsia" w:hAnsi="Verdana"/>
          <w:sz w:val="22"/>
          <w:szCs w:val="22"/>
        </w:rPr>
        <w:t xml:space="preserve"> Asger og de nye danskere </w:t>
      </w:r>
      <w:r w:rsidRPr="00B03083">
        <w:rPr>
          <w:rStyle w:val="Fremhv"/>
          <w:rFonts w:ascii="Verdana" w:eastAsiaTheme="majorEastAsia" w:hAnsi="Verdana"/>
          <w:i w:val="0"/>
          <w:sz w:val="22"/>
          <w:szCs w:val="22"/>
        </w:rPr>
        <w:t xml:space="preserve">peger på, at det er den danske majoritet, der er målgruppen. </w:t>
      </w:r>
      <w:r w:rsidRPr="00B03083">
        <w:rPr>
          <w:rFonts w:ascii="Verdana" w:hAnsi="Verdana"/>
          <w:sz w:val="22"/>
          <w:szCs w:val="22"/>
        </w:rPr>
        <w:t xml:space="preserve">Majoriteten er på fornavn med Asger og lægger med ‘de’ afstand til minoriteten, som betegnes som ‘nye’ danskere. Majoriteten diskuterer, hvordan minoritetens plads i det danske samfund kan blive bedre. </w:t>
      </w:r>
      <w:r w:rsidRPr="00B03083">
        <w:rPr>
          <w:rStyle w:val="Fremhv"/>
          <w:rFonts w:ascii="Verdana" w:eastAsiaTheme="majorEastAsia" w:hAnsi="Verdana"/>
          <w:i w:val="0"/>
          <w:sz w:val="22"/>
          <w:szCs w:val="22"/>
        </w:rPr>
        <w:t>Overordnet er programmet komponeret med repræsentanter for majoriteten som de vidende. Deltagerne er alle i en læreposition, men positioneres derudover unødvendigt som ikke-vidende. De handler (er aktivt jobsøgende)</w:t>
      </w:r>
      <w:r w:rsidR="00EB0C8B">
        <w:rPr>
          <w:rStyle w:val="Fremhv"/>
          <w:rFonts w:ascii="Verdana" w:eastAsiaTheme="majorEastAsia" w:hAnsi="Verdana"/>
          <w:i w:val="0"/>
          <w:sz w:val="22"/>
          <w:szCs w:val="22"/>
        </w:rPr>
        <w:t>,</w:t>
      </w:r>
      <w:r w:rsidRPr="00B03083">
        <w:rPr>
          <w:rStyle w:val="Fremhv"/>
          <w:rFonts w:ascii="Verdana" w:eastAsiaTheme="majorEastAsia" w:hAnsi="Verdana"/>
          <w:i w:val="0"/>
          <w:sz w:val="22"/>
          <w:szCs w:val="22"/>
        </w:rPr>
        <w:t xml:space="preserve"> men de præsenteres som nogle, der handler på en upassende måde. Som vi ser det hos Julien, der mekanisk søger job hver dag i stedet for at udvikle et netværk, der kunne bringe ham tættere på målet.</w:t>
      </w:r>
    </w:p>
    <w:p w14:paraId="07798F33" w14:textId="77777777" w:rsidR="00F15A53" w:rsidRPr="00B03083" w:rsidRDefault="00F15A53" w:rsidP="00F15A53">
      <w:pPr>
        <w:pStyle w:val="NormalWeb"/>
        <w:widowControl w:val="0"/>
        <w:spacing w:line="360" w:lineRule="auto"/>
        <w:rPr>
          <w:rStyle w:val="Fremhv"/>
          <w:rFonts w:ascii="Verdana" w:eastAsiaTheme="majorEastAsia" w:hAnsi="Verdana"/>
          <w:i w:val="0"/>
          <w:sz w:val="22"/>
          <w:szCs w:val="22"/>
        </w:rPr>
      </w:pPr>
    </w:p>
    <w:p w14:paraId="5D7758CA" w14:textId="77777777" w:rsidR="00F15A53" w:rsidRPr="00B03083" w:rsidRDefault="00F15A53" w:rsidP="00F15A53">
      <w:pPr>
        <w:pStyle w:val="Listeafsnit"/>
        <w:widowControl w:val="0"/>
        <w:spacing w:line="360" w:lineRule="auto"/>
        <w:ind w:left="0"/>
        <w:rPr>
          <w:rFonts w:ascii="Verdana" w:hAnsi="Verdana" w:cs="Times New Roman"/>
          <w:b/>
          <w:iCs/>
          <w:sz w:val="24"/>
          <w:szCs w:val="24"/>
        </w:rPr>
      </w:pPr>
    </w:p>
    <w:p w14:paraId="46961F3D" w14:textId="77777777" w:rsidR="00F15A53" w:rsidRPr="00B03083" w:rsidRDefault="00F15A53" w:rsidP="00F15A53">
      <w:pPr>
        <w:pStyle w:val="Listeafsnit"/>
        <w:widowControl w:val="0"/>
        <w:spacing w:line="360" w:lineRule="auto"/>
        <w:ind w:left="0"/>
        <w:rPr>
          <w:rFonts w:ascii="Verdana" w:hAnsi="Verdana" w:cs="Times New Roman"/>
          <w:b/>
          <w:iCs/>
          <w:sz w:val="24"/>
          <w:szCs w:val="24"/>
        </w:rPr>
      </w:pPr>
      <w:r w:rsidRPr="00B03083">
        <w:rPr>
          <w:rFonts w:ascii="Verdana" w:hAnsi="Verdana" w:cs="Times New Roman"/>
          <w:b/>
          <w:iCs/>
          <w:sz w:val="24"/>
          <w:szCs w:val="24"/>
        </w:rPr>
        <w:t>Faglig identitet</w:t>
      </w:r>
    </w:p>
    <w:p w14:paraId="0839498B" w14:textId="2291FECB" w:rsidR="00F15A53" w:rsidRPr="00B03083" w:rsidRDefault="00F15A53" w:rsidP="00F15A53">
      <w:pPr>
        <w:pStyle w:val="Listeafsnit"/>
        <w:widowControl w:val="0"/>
        <w:spacing w:line="360" w:lineRule="auto"/>
        <w:ind w:left="0"/>
        <w:rPr>
          <w:rFonts w:ascii="Verdana" w:hAnsi="Verdana" w:cs="Times New Roman"/>
          <w:iCs/>
        </w:rPr>
      </w:pPr>
      <w:r w:rsidRPr="00B03083">
        <w:rPr>
          <w:rFonts w:ascii="Verdana" w:hAnsi="Verdana" w:cs="Times New Roman"/>
          <w:iCs/>
        </w:rPr>
        <w:t>Alle deltagerne</w:t>
      </w:r>
      <w:r w:rsidR="00520009">
        <w:rPr>
          <w:rFonts w:ascii="Verdana" w:hAnsi="Verdana" w:cs="Times New Roman"/>
          <w:iCs/>
        </w:rPr>
        <w:t>,</w:t>
      </w:r>
      <w:r w:rsidRPr="00B03083">
        <w:rPr>
          <w:rFonts w:ascii="Verdana" w:hAnsi="Verdana" w:cs="Times New Roman"/>
          <w:iCs/>
        </w:rPr>
        <w:t xml:space="preserve"> undtagen Nemid</w:t>
      </w:r>
      <w:r w:rsidR="00520009">
        <w:rPr>
          <w:rFonts w:ascii="Verdana" w:hAnsi="Verdana" w:cs="Times New Roman"/>
          <w:iCs/>
        </w:rPr>
        <w:t>,</w:t>
      </w:r>
      <w:r w:rsidRPr="00B03083">
        <w:rPr>
          <w:rFonts w:ascii="Verdana" w:hAnsi="Verdana" w:cs="Times New Roman"/>
          <w:iCs/>
        </w:rPr>
        <w:t xml:space="preserve"> har taget en faglig uddannelse og udtrykker en stærk faglig identitet</w:t>
      </w:r>
      <w:r w:rsidR="00EB0C8B">
        <w:rPr>
          <w:rFonts w:ascii="Verdana" w:hAnsi="Verdana" w:cs="Times New Roman"/>
          <w:iCs/>
        </w:rPr>
        <w:t>:</w:t>
      </w:r>
      <w:r w:rsidRPr="00B03083">
        <w:rPr>
          <w:rFonts w:ascii="Verdana" w:hAnsi="Verdana" w:cs="Times New Roman"/>
          <w:iCs/>
        </w:rPr>
        <w:t xml:space="preserve"> </w:t>
      </w:r>
      <w:r w:rsidR="00EB0C8B">
        <w:rPr>
          <w:rFonts w:ascii="Verdana" w:hAnsi="Verdana" w:cs="Times New Roman"/>
          <w:iCs/>
        </w:rPr>
        <w:t>T</w:t>
      </w:r>
      <w:r w:rsidRPr="00B03083">
        <w:rPr>
          <w:rFonts w:ascii="Verdana" w:hAnsi="Verdana" w:cs="Times New Roman"/>
          <w:iCs/>
        </w:rPr>
        <w:t>jeneren vil gerne være tjener og nyder at blive vist rundt på Vissenbjerg Kro. Julien, som har taget en sociologiuddannelse fra RUC, en mentoruddannelse og er i gang med en uddannelse som kriminolog, søger kun job inden for sine faglige felter. Abel, der har taget en bacheloruddannelse i filosofi, ønsker at komme tilbage til universitetet og læse</w:t>
      </w:r>
      <w:r w:rsidR="00EB0C8B">
        <w:rPr>
          <w:rFonts w:ascii="Verdana" w:hAnsi="Verdana" w:cs="Times New Roman"/>
          <w:iCs/>
        </w:rPr>
        <w:t>,</w:t>
      </w:r>
      <w:r w:rsidRPr="00B03083">
        <w:rPr>
          <w:rFonts w:ascii="Verdana" w:hAnsi="Verdana" w:cs="Times New Roman"/>
          <w:iCs/>
        </w:rPr>
        <w:t xml:space="preserve"> og kvinden, som er på krisecenter, er uddannet arkitekt/designer, som hun satser på at kunne bruge senere. Deltagernes faglige identitet er tilsyneladende deres drive, men samtidig er det også i dette ønske, at de tydeligst afvises af den majoritetslogik, der præsenteres i programmet. Programmet diskuterer fx ikke mulighederne for officiel godkendelse af uddannelser taget i ikke-vestlige lande. I programmet konstateres blot, at deltagerne må være klar til at beherske dansk og tage en dansk uddannelse.</w:t>
      </w:r>
    </w:p>
    <w:p w14:paraId="18C71FEE" w14:textId="77777777" w:rsidR="00F15A53" w:rsidRPr="00B03083" w:rsidRDefault="00F15A53" w:rsidP="00F15A53">
      <w:pPr>
        <w:pStyle w:val="Listeafsnit"/>
        <w:widowControl w:val="0"/>
        <w:spacing w:line="360" w:lineRule="auto"/>
        <w:ind w:left="0"/>
        <w:rPr>
          <w:rFonts w:ascii="Verdana" w:hAnsi="Verdana" w:cs="Times New Roman"/>
          <w:b/>
        </w:rPr>
      </w:pPr>
    </w:p>
    <w:p w14:paraId="2A20BD69" w14:textId="77777777"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På den ene side præsenterer udsendelsen deltagernes faglige identitet og engagement, på den anden side er det netop denne faglighed, de bliver bedt om at tilsidesætte, når de søger job.</w:t>
      </w:r>
    </w:p>
    <w:p w14:paraId="450F37B7" w14:textId="77777777" w:rsidR="00F15A53" w:rsidRPr="00B03083" w:rsidRDefault="00F15A53" w:rsidP="00F15A53">
      <w:pPr>
        <w:pStyle w:val="Listeafsnit"/>
        <w:widowControl w:val="0"/>
        <w:spacing w:line="360" w:lineRule="auto"/>
        <w:ind w:left="0"/>
        <w:rPr>
          <w:rStyle w:val="Fremhv"/>
          <w:rFonts w:ascii="Verdana" w:hAnsi="Verdana" w:cs="Times New Roman"/>
          <w:i w:val="0"/>
        </w:rPr>
      </w:pPr>
    </w:p>
    <w:p w14:paraId="73D947C3" w14:textId="77777777" w:rsidR="00F15A53" w:rsidRPr="00B03083" w:rsidRDefault="00F15A53" w:rsidP="00F15A53">
      <w:pPr>
        <w:pStyle w:val="Listeafsnit"/>
        <w:widowControl w:val="0"/>
        <w:spacing w:line="360" w:lineRule="auto"/>
        <w:ind w:left="0"/>
        <w:rPr>
          <w:rStyle w:val="Fremhv"/>
          <w:rFonts w:ascii="Verdana" w:hAnsi="Verdana" w:cs="Times New Roman"/>
          <w:b/>
          <w:i w:val="0"/>
          <w:sz w:val="24"/>
          <w:szCs w:val="24"/>
        </w:rPr>
      </w:pPr>
      <w:r w:rsidRPr="00B03083">
        <w:rPr>
          <w:rStyle w:val="Fremhv"/>
          <w:rFonts w:ascii="Verdana" w:hAnsi="Verdana" w:cs="Times New Roman"/>
          <w:b/>
          <w:i w:val="0"/>
          <w:sz w:val="24"/>
          <w:szCs w:val="24"/>
        </w:rPr>
        <w:t>Kend din plads</w:t>
      </w:r>
    </w:p>
    <w:p w14:paraId="71A2ED56" w14:textId="55E8818B" w:rsidR="00F15A53" w:rsidRPr="00B03083" w:rsidRDefault="00F15A53" w:rsidP="00F15A53">
      <w:pPr>
        <w:pStyle w:val="Listeafsnit"/>
        <w:widowControl w:val="0"/>
        <w:spacing w:line="360" w:lineRule="auto"/>
        <w:ind w:left="0"/>
        <w:rPr>
          <w:rStyle w:val="Fremhv"/>
          <w:rFonts w:ascii="Verdana" w:hAnsi="Verdana" w:cs="Times New Roman"/>
          <w:i w:val="0"/>
        </w:rPr>
      </w:pPr>
      <w:r w:rsidRPr="00B03083">
        <w:rPr>
          <w:rStyle w:val="Fremhv"/>
          <w:rFonts w:ascii="Verdana" w:hAnsi="Verdana" w:cs="Times New Roman"/>
          <w:i w:val="0"/>
        </w:rPr>
        <w:t>Der bruges meget tid i udsendelserne på at forklare deltagerne, at de ikke bare kan forvente at få job, der er på niveau med de job, de havde i deres hjemlande. Et eksempel på dette er Mohammed (tjeneren</w:t>
      </w:r>
      <w:r w:rsidR="00EB0C8B">
        <w:rPr>
          <w:rStyle w:val="Fremhv"/>
          <w:rFonts w:ascii="Verdana" w:hAnsi="Verdana" w:cs="Times New Roman"/>
          <w:i w:val="0"/>
        </w:rPr>
        <w:t>,</w:t>
      </w:r>
      <w:r w:rsidRPr="00B03083">
        <w:rPr>
          <w:rStyle w:val="Fremhv"/>
          <w:rFonts w:ascii="Verdana" w:hAnsi="Verdana" w:cs="Times New Roman"/>
          <w:i w:val="0"/>
        </w:rPr>
        <w:t xml:space="preserve"> der ikke kan servere svinekød og vin på grund af sin religiøse overbevisning)</w:t>
      </w:r>
      <w:r w:rsidR="00EB0C8B">
        <w:rPr>
          <w:rStyle w:val="Fremhv"/>
          <w:rFonts w:ascii="Verdana" w:hAnsi="Verdana" w:cs="Times New Roman"/>
          <w:i w:val="0"/>
        </w:rPr>
        <w:t>,</w:t>
      </w:r>
      <w:r w:rsidRPr="00B03083">
        <w:rPr>
          <w:rStyle w:val="Fremhv"/>
          <w:rFonts w:ascii="Verdana" w:hAnsi="Verdana" w:cs="Times New Roman"/>
          <w:i w:val="0"/>
        </w:rPr>
        <w:t xml:space="preserve"> som er til samtale med socialrådgiver og jobkonsulent. Han sidder med et nervøst smil på læben under hele samtalen. Han forklarer, at han ikke kunne tage et job i Bilka, fordi han har en helt anden uddannelse. Sagsbehandlerne forklarer, at man er forpligtet til at tage et job, man er kvalificeret til. Mohammed forklarer, at han ønsker at arbejde inden for sit eget fagområde og bruge sin uddannelse.</w:t>
      </w:r>
    </w:p>
    <w:p w14:paraId="1277F2DB" w14:textId="53BE9C7E" w:rsidR="00F15A53" w:rsidRPr="00B03083" w:rsidRDefault="00F15A53" w:rsidP="00F15A53">
      <w:pPr>
        <w:pStyle w:val="NormalWeb"/>
        <w:widowControl w:val="0"/>
        <w:spacing w:line="360" w:lineRule="auto"/>
        <w:rPr>
          <w:rStyle w:val="Fremhv"/>
          <w:rFonts w:ascii="Verdana" w:eastAsiaTheme="majorEastAsia" w:hAnsi="Verdana"/>
          <w:i w:val="0"/>
          <w:sz w:val="22"/>
          <w:szCs w:val="22"/>
        </w:rPr>
      </w:pPr>
      <w:r w:rsidRPr="00B03083">
        <w:rPr>
          <w:rStyle w:val="Fremhv"/>
          <w:rFonts w:ascii="Verdana" w:eastAsiaTheme="majorEastAsia" w:hAnsi="Verdana"/>
          <w:i w:val="0"/>
          <w:sz w:val="22"/>
          <w:szCs w:val="22"/>
        </w:rPr>
        <w:lastRenderedPageBreak/>
        <w:t xml:space="preserve">At Mohammeds tilgang til arbejdsmarkedet er særlig </w:t>
      </w:r>
      <w:proofErr w:type="gramStart"/>
      <w:r w:rsidRPr="00B03083">
        <w:rPr>
          <w:rStyle w:val="Fremhv"/>
          <w:rFonts w:ascii="Verdana" w:eastAsiaTheme="majorEastAsia" w:hAnsi="Verdana"/>
          <w:i w:val="0"/>
          <w:sz w:val="22"/>
          <w:szCs w:val="22"/>
        </w:rPr>
        <w:t>vigtig</w:t>
      </w:r>
      <w:proofErr w:type="gramEnd"/>
      <w:r w:rsidRPr="00B03083">
        <w:rPr>
          <w:rStyle w:val="Fremhv"/>
          <w:rFonts w:ascii="Verdana" w:eastAsiaTheme="majorEastAsia" w:hAnsi="Verdana"/>
          <w:i w:val="0"/>
          <w:sz w:val="22"/>
          <w:szCs w:val="22"/>
        </w:rPr>
        <w:t xml:space="preserve"> ses ved</w:t>
      </w:r>
      <w:r w:rsidR="00EB0C8B">
        <w:rPr>
          <w:rStyle w:val="Fremhv"/>
          <w:rFonts w:ascii="Verdana" w:eastAsiaTheme="majorEastAsia" w:hAnsi="Verdana"/>
          <w:i w:val="0"/>
          <w:sz w:val="22"/>
          <w:szCs w:val="22"/>
        </w:rPr>
        <w:t>,</w:t>
      </w:r>
      <w:r w:rsidRPr="00B03083">
        <w:rPr>
          <w:rStyle w:val="Fremhv"/>
          <w:rFonts w:ascii="Verdana" w:eastAsiaTheme="majorEastAsia" w:hAnsi="Verdana"/>
          <w:i w:val="0"/>
          <w:sz w:val="22"/>
          <w:szCs w:val="22"/>
        </w:rPr>
        <w:t xml:space="preserve"> at hans danske kone optræder i udsendelsen som en form for hjælper, hvor hun både er med til at forklare ham, hvordan han skal handle, men hun forklarer også seerne, hvorfor det er så svært for ham. Hun får rollen som ‘oversætter’ mellem sin mand og seerne. Hun viser en smule indsigt</w:t>
      </w:r>
      <w:r w:rsidR="00EB0C8B">
        <w:rPr>
          <w:rStyle w:val="Fremhv"/>
          <w:rFonts w:ascii="Verdana" w:eastAsiaTheme="majorEastAsia" w:hAnsi="Verdana"/>
          <w:i w:val="0"/>
          <w:sz w:val="22"/>
          <w:szCs w:val="22"/>
        </w:rPr>
        <w:t>,</w:t>
      </w:r>
      <w:r w:rsidRPr="00B03083">
        <w:rPr>
          <w:rStyle w:val="Fremhv"/>
          <w:rFonts w:ascii="Verdana" w:eastAsiaTheme="majorEastAsia" w:hAnsi="Verdana"/>
          <w:i w:val="0"/>
          <w:sz w:val="22"/>
          <w:szCs w:val="22"/>
        </w:rPr>
        <w:t xml:space="preserve"> men er for resten castet ind i en kærlig, fornuftig, feminin og dominerende position, når hun taler om Mohammed til kameraet.</w:t>
      </w:r>
    </w:p>
    <w:p w14:paraId="1EAC83B8" w14:textId="77777777" w:rsidR="00F15A53" w:rsidRPr="00B03083" w:rsidRDefault="00F15A53" w:rsidP="00F15A53">
      <w:pPr>
        <w:widowControl w:val="0"/>
        <w:rPr>
          <w:rStyle w:val="Fremhv"/>
          <w:rFonts w:ascii="Verdana" w:hAnsi="Verdana" w:cs="Times New Roman"/>
          <w:b/>
          <w:i w:val="0"/>
          <w:sz w:val="24"/>
          <w:szCs w:val="24"/>
        </w:rPr>
      </w:pPr>
      <w:r w:rsidRPr="00B03083">
        <w:rPr>
          <w:rStyle w:val="Fremhv"/>
          <w:rFonts w:ascii="Verdana" w:hAnsi="Verdana" w:cs="Times New Roman"/>
          <w:b/>
          <w:i w:val="0"/>
          <w:sz w:val="24"/>
          <w:szCs w:val="24"/>
        </w:rPr>
        <w:t>Konklusion på udsendelsens fremstilling af majoritet/minoritet</w:t>
      </w:r>
    </w:p>
    <w:p w14:paraId="5B45DA3F" w14:textId="0B752A5D" w:rsidR="00F15A53" w:rsidRPr="00B03083" w:rsidRDefault="00F15A53" w:rsidP="00F15A53">
      <w:pPr>
        <w:widowControl w:val="0"/>
        <w:spacing w:line="360" w:lineRule="auto"/>
        <w:rPr>
          <w:rStyle w:val="Fremhv"/>
          <w:rFonts w:ascii="Verdana" w:hAnsi="Verdana" w:cs="Times New Roman"/>
          <w:i w:val="0"/>
        </w:rPr>
      </w:pPr>
      <w:r w:rsidRPr="00B03083">
        <w:rPr>
          <w:rStyle w:val="Fremhv"/>
          <w:rFonts w:ascii="Verdana" w:hAnsi="Verdana" w:cs="Times New Roman"/>
          <w:i w:val="0"/>
        </w:rPr>
        <w:t xml:space="preserve">Udsendelsen iscenesætter overordnet sig selv med </w:t>
      </w:r>
      <w:r w:rsidR="00EB0C8B">
        <w:rPr>
          <w:rStyle w:val="Fremhv"/>
          <w:rFonts w:ascii="Verdana" w:hAnsi="Verdana" w:cs="Times New Roman"/>
          <w:i w:val="0"/>
        </w:rPr>
        <w:t xml:space="preserve">det </w:t>
      </w:r>
      <w:r w:rsidRPr="00B03083">
        <w:rPr>
          <w:rStyle w:val="Fremhv"/>
          <w:rFonts w:ascii="Verdana" w:hAnsi="Verdana" w:cs="Times New Roman"/>
          <w:i w:val="0"/>
        </w:rPr>
        <w:t>formål at inkludere etniske minoriteter. I udsendelsen er deltagerne castet som personer med mange faglige kompetencer, velformulerede og initiativrige inden for deres respektive områder. Samtidig sættes der en ramme om deltagerne i programmet, hvor de underordnes majoriteten – fx ved at blive præsenteret som personer, der må indordne sig</w:t>
      </w:r>
      <w:r w:rsidR="00EB0C8B">
        <w:rPr>
          <w:rStyle w:val="Fremhv"/>
          <w:rFonts w:ascii="Verdana" w:hAnsi="Verdana" w:cs="Times New Roman"/>
          <w:i w:val="0"/>
        </w:rPr>
        <w:t xml:space="preserve"> det,</w:t>
      </w:r>
      <w:r w:rsidRPr="00B03083">
        <w:rPr>
          <w:rStyle w:val="Fremhv"/>
          <w:rFonts w:ascii="Verdana" w:hAnsi="Verdana" w:cs="Times New Roman"/>
          <w:i w:val="0"/>
        </w:rPr>
        <w:t xml:space="preserve"> </w:t>
      </w:r>
      <w:r w:rsidR="00EB0C8B">
        <w:rPr>
          <w:rStyle w:val="Fremhv"/>
          <w:rFonts w:ascii="Verdana" w:hAnsi="Verdana" w:cs="Times New Roman"/>
          <w:i w:val="0"/>
        </w:rPr>
        <w:t>som</w:t>
      </w:r>
      <w:r w:rsidR="00EB0C8B" w:rsidRPr="00B03083">
        <w:rPr>
          <w:rStyle w:val="Fremhv"/>
          <w:rFonts w:ascii="Verdana" w:hAnsi="Verdana" w:cs="Times New Roman"/>
          <w:i w:val="0"/>
        </w:rPr>
        <w:t xml:space="preserve"> </w:t>
      </w:r>
      <w:r w:rsidRPr="00B03083">
        <w:rPr>
          <w:rStyle w:val="Fremhv"/>
          <w:rFonts w:ascii="Verdana" w:hAnsi="Verdana" w:cs="Times New Roman"/>
          <w:i w:val="0"/>
        </w:rPr>
        <w:t>majoriteten mener.</w:t>
      </w:r>
    </w:p>
    <w:p w14:paraId="24FBE6BE" w14:textId="77777777" w:rsidR="00F15A53" w:rsidRPr="00B03083" w:rsidRDefault="00F15A53" w:rsidP="00B03083">
      <w:pPr>
        <w:pStyle w:val="NormalWeb"/>
        <w:widowControl w:val="0"/>
        <w:spacing w:after="0" w:afterAutospacing="0" w:line="360" w:lineRule="auto"/>
        <w:rPr>
          <w:rStyle w:val="Fremhv"/>
          <w:rFonts w:ascii="Verdana" w:eastAsiaTheme="majorEastAsia" w:hAnsi="Verdana"/>
          <w:b/>
          <w:i w:val="0"/>
          <w:sz w:val="32"/>
          <w:szCs w:val="32"/>
        </w:rPr>
      </w:pPr>
      <w:r w:rsidRPr="00B03083">
        <w:rPr>
          <w:rStyle w:val="Fremhv"/>
          <w:rFonts w:ascii="Verdana" w:eastAsiaTheme="majorEastAsia" w:hAnsi="Verdana"/>
          <w:b/>
          <w:i w:val="0"/>
          <w:sz w:val="32"/>
          <w:szCs w:val="32"/>
        </w:rPr>
        <w:t>Positionering</w:t>
      </w:r>
    </w:p>
    <w:p w14:paraId="6ECFC5E3" w14:textId="28E6E2B7" w:rsidR="00F15A53" w:rsidRPr="00B03083" w:rsidRDefault="00F15A53" w:rsidP="00B03083">
      <w:pPr>
        <w:pStyle w:val="NormalWeb"/>
        <w:widowControl w:val="0"/>
        <w:spacing w:before="0" w:beforeAutospacing="0" w:after="240" w:afterAutospacing="0" w:line="360" w:lineRule="auto"/>
        <w:rPr>
          <w:rStyle w:val="Fremhv"/>
          <w:rFonts w:ascii="Verdana" w:eastAsiaTheme="majorEastAsia" w:hAnsi="Verdana"/>
          <w:i w:val="0"/>
          <w:sz w:val="22"/>
          <w:szCs w:val="22"/>
        </w:rPr>
      </w:pPr>
      <w:r w:rsidRPr="00B03083">
        <w:rPr>
          <w:rStyle w:val="Fremhv"/>
          <w:rFonts w:ascii="Verdana" w:eastAsiaTheme="majorEastAsia" w:hAnsi="Verdana"/>
          <w:i w:val="0"/>
          <w:sz w:val="22"/>
          <w:szCs w:val="22"/>
        </w:rPr>
        <w:t>I samtalen mellem Mohammed og sagsbehandlerne ses det, hvordan tonen i samtalen bliver skarpere og skarpere, og ingen af parterne ser ud til at nå en forståelse. Set fra et positioneringsperspektiv indledes samtalen med en ligeværdig positionering. En imødekommende sagsbehandler spørger venligt ind til, hvilke grunde Mohammed havde til ikke at tage imod det tilbudte job. Mohammed svarer i samme ligeværdige form, hvad grunden er til, at han ikke tager jobbet. Han finder det demotiverende at tage et ufaglært job, når han har en uddannelse. De to socialarbejdere indtager herefter en dominerende position, hvor de forklarer ham reglerne på området. Mohammed indtager igen en ligeværdig position og forklarer, at han er klar over reglerne, men ikke ønsker den slags arbejde. Fordi Mohammed ikke indtager en underordnet position som forventet, bruger socialarbejderne flere konkrete argumenter i deres dominerende position. Mohammed siger til sidst, at han vil tage imod næste jobtilbud. Muhammed fortæller efter interviewet, at de var så hårde ved ham, at han glemte at spørge til mulighed</w:t>
      </w:r>
      <w:r w:rsidR="00EB0C8B">
        <w:rPr>
          <w:rStyle w:val="Fremhv"/>
          <w:rFonts w:ascii="Verdana" w:eastAsiaTheme="majorEastAsia" w:hAnsi="Verdana"/>
          <w:i w:val="0"/>
          <w:sz w:val="22"/>
          <w:szCs w:val="22"/>
        </w:rPr>
        <w:t>en</w:t>
      </w:r>
      <w:r w:rsidRPr="00B03083">
        <w:rPr>
          <w:rStyle w:val="Fremhv"/>
          <w:rFonts w:ascii="Verdana" w:eastAsiaTheme="majorEastAsia" w:hAnsi="Verdana"/>
          <w:i w:val="0"/>
          <w:sz w:val="22"/>
          <w:szCs w:val="22"/>
        </w:rPr>
        <w:t xml:space="preserve"> for praktik på Vissenbjerg Kro.</w:t>
      </w:r>
    </w:p>
    <w:p w14:paraId="33E77E84" w14:textId="0BAF53D9" w:rsidR="00F15A53" w:rsidRPr="00B03083" w:rsidRDefault="00F15A53" w:rsidP="00F15A53">
      <w:pPr>
        <w:pStyle w:val="NormalWeb"/>
        <w:widowControl w:val="0"/>
        <w:spacing w:line="360" w:lineRule="auto"/>
        <w:rPr>
          <w:rStyle w:val="Fremhv"/>
          <w:rFonts w:ascii="Verdana" w:eastAsiaTheme="majorEastAsia" w:hAnsi="Verdana"/>
          <w:i w:val="0"/>
          <w:sz w:val="22"/>
          <w:szCs w:val="22"/>
        </w:rPr>
      </w:pPr>
      <w:r w:rsidRPr="00B03083">
        <w:rPr>
          <w:rStyle w:val="Fremhv"/>
          <w:rFonts w:ascii="Verdana" w:eastAsiaTheme="majorEastAsia" w:hAnsi="Verdana"/>
          <w:i w:val="0"/>
          <w:sz w:val="22"/>
          <w:szCs w:val="22"/>
        </w:rPr>
        <w:t xml:space="preserve">Samtalen viser, hvordan man i en dansk kontekst kan lægge ud med en samtaleform, </w:t>
      </w:r>
      <w:r w:rsidRPr="00B03083">
        <w:rPr>
          <w:rStyle w:val="Fremhv"/>
          <w:rFonts w:ascii="Verdana" w:eastAsiaTheme="majorEastAsia" w:hAnsi="Verdana"/>
          <w:i w:val="0"/>
          <w:sz w:val="22"/>
          <w:szCs w:val="22"/>
        </w:rPr>
        <w:lastRenderedPageBreak/>
        <w:t>hvor man forventer</w:t>
      </w:r>
      <w:r w:rsidR="00EB0C8B">
        <w:rPr>
          <w:rStyle w:val="Fremhv"/>
          <w:rFonts w:ascii="Verdana" w:eastAsiaTheme="majorEastAsia" w:hAnsi="Verdana"/>
          <w:i w:val="0"/>
          <w:sz w:val="22"/>
          <w:szCs w:val="22"/>
        </w:rPr>
        <w:t>,</w:t>
      </w:r>
      <w:r w:rsidRPr="00B03083">
        <w:rPr>
          <w:rStyle w:val="Fremhv"/>
          <w:rFonts w:ascii="Verdana" w:eastAsiaTheme="majorEastAsia" w:hAnsi="Verdana"/>
          <w:i w:val="0"/>
          <w:sz w:val="22"/>
          <w:szCs w:val="22"/>
        </w:rPr>
        <w:t xml:space="preserve"> at begge parter indtager en ligeværdig position. Men da det reelt ikke er en samtale mellem aktører med samme position, men et møde mellem socialarbejdere, der repræsenterer det sociale system, som Muhammed får støtte fra økonomisk, er forventningen til Muhammed, at han indtager en underordnet position, så han ikke tvinger socialarbejderne til vise deres ret til at benytte en dominerende position.</w:t>
      </w:r>
    </w:p>
    <w:p w14:paraId="52ED5AE7" w14:textId="2103F533"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 xml:space="preserve">Ser man på hele udsendelsen fra et positioneringsperspektiv, kan man sige, at selve programkonceptet er bygget op med Asger Aamund som den centrale figur, </w:t>
      </w:r>
      <w:r w:rsidR="00EB0C8B">
        <w:rPr>
          <w:rFonts w:ascii="Verdana" w:hAnsi="Verdana" w:cs="Times New Roman"/>
        </w:rPr>
        <w:t>der</w:t>
      </w:r>
      <w:r w:rsidR="00EB0C8B" w:rsidRPr="00B03083">
        <w:rPr>
          <w:rFonts w:ascii="Verdana" w:hAnsi="Verdana" w:cs="Times New Roman"/>
        </w:rPr>
        <w:t xml:space="preserve"> </w:t>
      </w:r>
      <w:r w:rsidRPr="00B03083">
        <w:rPr>
          <w:rFonts w:ascii="Verdana" w:hAnsi="Verdana" w:cs="Times New Roman"/>
        </w:rPr>
        <w:t xml:space="preserve">søger at ændre på forholdene for deltagerne og de nye danskere, de repræsenterer. Dette </w:t>
      </w:r>
      <w:proofErr w:type="spellStart"/>
      <w:r w:rsidRPr="00B03083">
        <w:rPr>
          <w:rFonts w:ascii="Verdana" w:hAnsi="Verdana" w:cs="Times New Roman"/>
        </w:rPr>
        <w:t>setup</w:t>
      </w:r>
      <w:proofErr w:type="spellEnd"/>
      <w:r w:rsidRPr="00B03083">
        <w:rPr>
          <w:rFonts w:ascii="Verdana" w:hAnsi="Verdana" w:cs="Times New Roman"/>
        </w:rPr>
        <w:t xml:space="preserve"> synes at gøre det legitimt for Aamund at indtage en dominerende position i størstedelen af programmet. Asger ved, hvordan mennesker, som de beskrevne, reagerer osv. I sin tale med politikere indtager Aamund en ligeværdig position. Deltagerne tilbydes i størstedelen af tiden en position mellem ligeværdig og underposition. Deltagerne tilbydes en position som ikke-vidende og som irrationelle i deres handlinger.</w:t>
      </w:r>
    </w:p>
    <w:p w14:paraId="76C53EA9" w14:textId="77777777" w:rsidR="00F15A53" w:rsidRPr="00B03083" w:rsidRDefault="00F15A53" w:rsidP="00F15A53">
      <w:pPr>
        <w:pStyle w:val="Listeafsnit"/>
        <w:widowControl w:val="0"/>
        <w:spacing w:line="360" w:lineRule="auto"/>
        <w:ind w:left="0"/>
        <w:rPr>
          <w:rFonts w:ascii="Verdana" w:hAnsi="Verdana" w:cs="Times New Roman"/>
          <w:b/>
        </w:rPr>
      </w:pPr>
    </w:p>
    <w:p w14:paraId="0801C512" w14:textId="1B96D4DB"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Lægges der til sidst et postkolonialt blik på analysen, kan man sige, at Aamund optræder paternalistisk i udsendelserne, hvilket har lighedstræk med missionærer i kolonitiden</w:t>
      </w:r>
      <w:r w:rsidR="00EB0C8B">
        <w:rPr>
          <w:rFonts w:ascii="Verdana" w:hAnsi="Verdana" w:cs="Times New Roman"/>
        </w:rPr>
        <w:t>,</w:t>
      </w:r>
      <w:r w:rsidRPr="00B03083">
        <w:rPr>
          <w:rFonts w:ascii="Verdana" w:hAnsi="Verdana" w:cs="Times New Roman"/>
        </w:rPr>
        <w:t xml:space="preserve"> som missionerede for at udbrede egen tro og anså de lokale for at være mindre civiliserede. Samtidig er der et fravær af andre stemmer i programmerne: Ingen dele af </w:t>
      </w:r>
      <w:r w:rsidR="00EB0C8B" w:rsidRPr="00B03083">
        <w:rPr>
          <w:rFonts w:ascii="Verdana" w:hAnsi="Verdana" w:cs="Times New Roman"/>
        </w:rPr>
        <w:t>programme</w:t>
      </w:r>
      <w:r w:rsidR="00EB0C8B">
        <w:rPr>
          <w:rFonts w:ascii="Verdana" w:hAnsi="Verdana" w:cs="Times New Roman"/>
        </w:rPr>
        <w:t>rne</w:t>
      </w:r>
      <w:r w:rsidR="00EB0C8B" w:rsidRPr="00B03083">
        <w:rPr>
          <w:rFonts w:ascii="Verdana" w:hAnsi="Verdana" w:cs="Times New Roman"/>
        </w:rPr>
        <w:t xml:space="preserve"> </w:t>
      </w:r>
      <w:r w:rsidRPr="00B03083">
        <w:rPr>
          <w:rFonts w:ascii="Verdana" w:hAnsi="Verdana" w:cs="Times New Roman"/>
        </w:rPr>
        <w:t xml:space="preserve">behandler strukturelle forhold som en forklaring på ansøgernes situation. Ingen dele ligestiller islam og kristendom. Tværtimod tildeles deltagerne svage positioner, hvor de enten er passive, har en forkert attitude, en forkert forståelse (tørklædet som tegn for terror) eller handler forkert (søger stillinger mekanisk). Positioneringen af deltagerne har fællestræk med konstruktionen af ‘de andre’ i kolonitiden som: </w:t>
      </w:r>
      <w:r w:rsidR="00B563EB">
        <w:rPr>
          <w:rFonts w:ascii="Verdana" w:hAnsi="Verdana" w:cs="Times New Roman"/>
        </w:rPr>
        <w:t>b</w:t>
      </w:r>
      <w:r w:rsidRPr="00B03083">
        <w:rPr>
          <w:rFonts w:ascii="Verdana" w:hAnsi="Verdana" w:cs="Times New Roman"/>
        </w:rPr>
        <w:t>arnlige (siger Muhammeds kone til ham), irrationelle, følelsesbetonede (Sabah med tørklædet græder i frustration over Aamunds individualisering af diskrimination) og måske lidt dovne (flere af deltagerne får forklaret, at de må være klar til – som</w:t>
      </w:r>
      <w:r w:rsidR="00B563EB">
        <w:rPr>
          <w:rFonts w:ascii="Verdana" w:hAnsi="Verdana" w:cs="Times New Roman"/>
        </w:rPr>
        <w:t xml:space="preserve"> fx</w:t>
      </w:r>
      <w:r w:rsidRPr="00B03083">
        <w:rPr>
          <w:rFonts w:ascii="Verdana" w:hAnsi="Verdana" w:cs="Times New Roman"/>
        </w:rPr>
        <w:t xml:space="preserve"> rådgiveren – at tage diverse møgjobs).</w:t>
      </w:r>
    </w:p>
    <w:p w14:paraId="46F1F7C4" w14:textId="77777777"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 xml:space="preserve">Hermed skaber udsendelsen gennem sin beskrivelse af etniske minoriteter et billede af majoriteten som retskaffen, arbejdsom, kristen, pålidelig og rationel – alt sammen i </w:t>
      </w:r>
      <w:r w:rsidRPr="00B03083">
        <w:rPr>
          <w:rFonts w:ascii="Verdana" w:hAnsi="Verdana" w:cs="Times New Roman"/>
        </w:rPr>
        <w:lastRenderedPageBreak/>
        <w:t>kontrast til minoriteten.</w:t>
      </w:r>
    </w:p>
    <w:p w14:paraId="5BE995EB" w14:textId="77777777" w:rsidR="00F15A53" w:rsidRPr="00B03083" w:rsidRDefault="00F15A53" w:rsidP="00F15A53">
      <w:pPr>
        <w:pStyle w:val="Listeafsnit"/>
        <w:widowControl w:val="0"/>
        <w:spacing w:line="360" w:lineRule="auto"/>
        <w:ind w:left="0"/>
        <w:rPr>
          <w:rFonts w:ascii="Verdana" w:hAnsi="Verdana" w:cs="Times New Roman"/>
          <w:b/>
          <w:sz w:val="24"/>
          <w:szCs w:val="24"/>
        </w:rPr>
      </w:pPr>
    </w:p>
    <w:p w14:paraId="2B2950B5" w14:textId="04708538" w:rsidR="00F15A53" w:rsidRPr="00B03083" w:rsidRDefault="00F15A53" w:rsidP="00F15A53">
      <w:pPr>
        <w:pStyle w:val="Listeafsnit"/>
        <w:widowControl w:val="0"/>
        <w:spacing w:line="360" w:lineRule="auto"/>
        <w:ind w:left="0"/>
        <w:rPr>
          <w:rFonts w:ascii="Verdana" w:hAnsi="Verdana" w:cs="Times New Roman"/>
          <w:b/>
          <w:sz w:val="24"/>
          <w:szCs w:val="24"/>
        </w:rPr>
      </w:pPr>
      <w:r w:rsidRPr="00B03083">
        <w:rPr>
          <w:rFonts w:ascii="Verdana" w:hAnsi="Verdana" w:cs="Times New Roman"/>
          <w:b/>
          <w:sz w:val="24"/>
          <w:szCs w:val="24"/>
        </w:rPr>
        <w:t>Konklusion på udsendelsens brug af positioner</w:t>
      </w:r>
    </w:p>
    <w:p w14:paraId="6B09FEA7" w14:textId="6BB35689"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 xml:space="preserve">Det er særligt gennem analysen af positioneringer, at det bliver tydeligt, hvorfor deltagerne, første gang man ser udsendelsen, kan virke lidt initiativløse eller irrationelle. Analysen viser, at deltagerne dels iscenesættes inden for en majoritetslogik, hvor </w:t>
      </w:r>
      <w:r w:rsidR="00B563EB">
        <w:rPr>
          <w:rFonts w:ascii="Verdana" w:hAnsi="Verdana" w:cs="Times New Roman"/>
        </w:rPr>
        <w:t>de</w:t>
      </w:r>
      <w:r w:rsidR="00B563EB" w:rsidRPr="00B03083">
        <w:rPr>
          <w:rFonts w:ascii="Verdana" w:hAnsi="Verdana" w:cs="Times New Roman"/>
        </w:rPr>
        <w:t xml:space="preserve"> </w:t>
      </w:r>
      <w:r w:rsidRPr="00B03083">
        <w:rPr>
          <w:rFonts w:ascii="Verdana" w:hAnsi="Verdana" w:cs="Times New Roman"/>
        </w:rPr>
        <w:t>tilbydes en irrationel position</w:t>
      </w:r>
      <w:r w:rsidR="00B563EB">
        <w:rPr>
          <w:rFonts w:ascii="Verdana" w:hAnsi="Verdana" w:cs="Times New Roman"/>
        </w:rPr>
        <w:t>,</w:t>
      </w:r>
      <w:r w:rsidRPr="00B03083">
        <w:rPr>
          <w:rFonts w:ascii="Verdana" w:hAnsi="Verdana" w:cs="Times New Roman"/>
        </w:rPr>
        <w:t xml:space="preserve"> som fx at være arbejdssøgende og troende muslim</w:t>
      </w:r>
      <w:r w:rsidR="00B563EB">
        <w:rPr>
          <w:rFonts w:ascii="Verdana" w:hAnsi="Verdana" w:cs="Times New Roman"/>
        </w:rPr>
        <w:t>,</w:t>
      </w:r>
      <w:r w:rsidRPr="00B03083">
        <w:rPr>
          <w:rFonts w:ascii="Verdana" w:hAnsi="Verdana" w:cs="Times New Roman"/>
        </w:rPr>
        <w:t xml:space="preserve"> og dels som mindre energiske, fordi de forventes at søge jobs uanset deres faglige kvaliteter.</w:t>
      </w:r>
    </w:p>
    <w:p w14:paraId="797B30C5" w14:textId="77777777" w:rsidR="00F15A53" w:rsidRPr="00B03083" w:rsidRDefault="00F15A53" w:rsidP="00F15A53">
      <w:pPr>
        <w:pStyle w:val="Listeafsnit"/>
        <w:widowControl w:val="0"/>
        <w:spacing w:line="360" w:lineRule="auto"/>
        <w:ind w:left="0"/>
        <w:rPr>
          <w:rFonts w:ascii="Verdana" w:hAnsi="Verdana" w:cs="Times New Roman"/>
        </w:rPr>
      </w:pPr>
    </w:p>
    <w:p w14:paraId="060AE92F" w14:textId="5A0BB184" w:rsidR="00F15A53" w:rsidRPr="00B03083" w:rsidRDefault="00F15A53" w:rsidP="00F15A53">
      <w:pPr>
        <w:pStyle w:val="Listeafsnit"/>
        <w:widowControl w:val="0"/>
        <w:spacing w:line="360" w:lineRule="auto"/>
        <w:ind w:left="0"/>
        <w:rPr>
          <w:rFonts w:ascii="Verdana" w:hAnsi="Verdana" w:cs="Times New Roman"/>
        </w:rPr>
      </w:pPr>
      <w:r w:rsidRPr="00B03083">
        <w:rPr>
          <w:rFonts w:ascii="Verdana" w:hAnsi="Verdana" w:cs="Times New Roman"/>
        </w:rPr>
        <w:t xml:space="preserve">Der er naturligvis mange andre tolkningsmuligheder </w:t>
      </w:r>
      <w:r w:rsidR="00B563EB">
        <w:rPr>
          <w:rFonts w:ascii="Verdana" w:hAnsi="Verdana" w:cs="Times New Roman"/>
        </w:rPr>
        <w:t>af</w:t>
      </w:r>
      <w:r w:rsidRPr="00B03083">
        <w:rPr>
          <w:rFonts w:ascii="Verdana" w:hAnsi="Verdana" w:cs="Times New Roman"/>
        </w:rPr>
        <w:t xml:space="preserve"> </w:t>
      </w:r>
      <w:r w:rsidRPr="00B03083">
        <w:rPr>
          <w:rFonts w:ascii="Verdana" w:hAnsi="Verdana" w:cs="Times New Roman"/>
          <w:i/>
        </w:rPr>
        <w:t>Asger og de nye danskere</w:t>
      </w:r>
      <w:r w:rsidRPr="00B03083">
        <w:rPr>
          <w:rFonts w:ascii="Verdana" w:hAnsi="Verdana" w:cs="Times New Roman"/>
        </w:rPr>
        <w:t xml:space="preserve"> – men en analyse som denne kan være med til at skærpe vores blikke for, hvad vi ikke når at registrere, når vi følger en udsendelse med et halvt øje.</w:t>
      </w:r>
    </w:p>
    <w:p w14:paraId="6BA06E0A" w14:textId="77777777" w:rsidR="00EC7B25" w:rsidRPr="00B03083" w:rsidRDefault="00EC7B25" w:rsidP="00F15A53">
      <w:pPr>
        <w:widowControl w:val="0"/>
        <w:rPr>
          <w:rFonts w:ascii="Verdana" w:hAnsi="Verdana" w:cs="Times New Roman"/>
        </w:rPr>
      </w:pPr>
    </w:p>
    <w:sectPr w:rsidR="00EC7B25" w:rsidRPr="00B03083" w:rsidSect="00B03083">
      <w:footerReference w:type="default" r:id="rId14"/>
      <w:pgSz w:w="11906" w:h="16838"/>
      <w:pgMar w:top="1701" w:right="1134" w:bottom="1701" w:left="1134"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323F7" w14:textId="77777777" w:rsidR="00E5331C" w:rsidRDefault="00E5331C">
      <w:pPr>
        <w:spacing w:after="0" w:line="240" w:lineRule="auto"/>
      </w:pPr>
      <w:r>
        <w:separator/>
      </w:r>
    </w:p>
  </w:endnote>
  <w:endnote w:type="continuationSeparator" w:id="0">
    <w:p w14:paraId="6C82A56F" w14:textId="77777777" w:rsidR="00E5331C" w:rsidRDefault="00E5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238353"/>
      <w:docPartObj>
        <w:docPartGallery w:val="Page Numbers (Bottom of Page)"/>
        <w:docPartUnique/>
      </w:docPartObj>
    </w:sdtPr>
    <w:sdtEndPr/>
    <w:sdtContent>
      <w:p w14:paraId="43ED5FFD" w14:textId="77777777" w:rsidR="00553593" w:rsidRDefault="00885E30">
        <w:pPr>
          <w:pStyle w:val="Sidefod"/>
          <w:jc w:val="right"/>
        </w:pPr>
        <w:r>
          <w:fldChar w:fldCharType="begin"/>
        </w:r>
        <w:r>
          <w:instrText>PAGE   \* MERGEFORMAT</w:instrText>
        </w:r>
        <w:r>
          <w:fldChar w:fldCharType="separate"/>
        </w:r>
        <w:r>
          <w:rPr>
            <w:noProof/>
          </w:rPr>
          <w:t>4</w:t>
        </w:r>
        <w:r>
          <w:fldChar w:fldCharType="end"/>
        </w:r>
      </w:p>
    </w:sdtContent>
  </w:sdt>
  <w:sdt>
    <w:sdtPr>
      <w:id w:val="-1242092332"/>
      <w:docPartObj>
        <w:docPartGallery w:val="Page Numbers (Bottom of Page)"/>
        <w:docPartUnique/>
      </w:docPartObj>
    </w:sdtPr>
    <w:sdtEndPr/>
    <w:sdtContent>
      <w:p w14:paraId="03909C2D" w14:textId="6D14225F" w:rsidR="00215C12" w:rsidRDefault="00215C12" w:rsidP="00B03083">
        <w:pPr>
          <w:pBdr>
            <w:top w:val="single" w:sz="4" w:space="1" w:color="C0504D" w:themeColor="accent2"/>
            <w:left w:val="single" w:sz="4" w:space="4" w:color="C0504D" w:themeColor="accent2"/>
            <w:bottom w:val="single" w:sz="4" w:space="1" w:color="C0504D" w:themeColor="accent2"/>
            <w:right w:val="single" w:sz="4" w:space="31" w:color="C0504D" w:themeColor="accent2"/>
          </w:pBdr>
          <w:spacing w:after="0" w:line="240" w:lineRule="auto"/>
          <w:rPr>
            <w:i/>
            <w:sz w:val="20"/>
          </w:rPr>
        </w:pPr>
        <w:r>
          <w:rPr>
            <w:noProof/>
            <w:sz w:val="20"/>
          </w:rPr>
          <mc:AlternateContent>
            <mc:Choice Requires="wps">
              <w:drawing>
                <wp:anchor distT="0" distB="0" distL="114300" distR="114300" simplePos="0" relativeHeight="251659264" behindDoc="0" locked="0" layoutInCell="1" allowOverlap="1" wp14:anchorId="022DB142" wp14:editId="2DF5E52A">
                  <wp:simplePos x="0" y="0"/>
                  <wp:positionH relativeFrom="column">
                    <wp:posOffset>34290</wp:posOffset>
                  </wp:positionH>
                  <wp:positionV relativeFrom="paragraph">
                    <wp:posOffset>9152890</wp:posOffset>
                  </wp:positionV>
                  <wp:extent cx="7693025" cy="853440"/>
                  <wp:effectExtent l="24765" t="24130" r="16510" b="1778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3025" cy="853440"/>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93B029" w14:textId="77777777" w:rsidR="00215C12" w:rsidRDefault="00215C12" w:rsidP="00215C12">
                              <w:pPr>
                                <w:pBdr>
                                  <w:top w:val="single" w:sz="4" w:space="1" w:color="C0504D" w:themeColor="accent2"/>
                                  <w:left w:val="single" w:sz="4" w:space="4" w:color="C0504D" w:themeColor="accent2"/>
                                  <w:bottom w:val="single" w:sz="4" w:space="1" w:color="C0504D" w:themeColor="accent2"/>
                                  <w:right w:val="single" w:sz="4" w:space="4" w:color="C0504D" w:themeColor="accent2"/>
                                </w:pBdr>
                                <w:rPr>
                                  <w:i/>
                                  <w:sz w:val="20"/>
                                </w:rPr>
                              </w:pPr>
                              <w:r w:rsidRPr="00B93572">
                                <w:rPr>
                                  <w:sz w:val="20"/>
                                </w:rPr>
                                <w:t>Interviewguide</w:t>
                              </w:r>
                              <w:r>
                                <w:rPr>
                                  <w:i/>
                                  <w:sz w:val="20"/>
                                </w:rPr>
                                <w:t xml:space="preserve"> </w:t>
                              </w:r>
                            </w:p>
                            <w:p w14:paraId="26DA11E0" w14:textId="77777777" w:rsidR="00215C12" w:rsidRDefault="00215C12" w:rsidP="00215C12">
                              <w:pPr>
                                <w:pBdr>
                                  <w:top w:val="single" w:sz="4" w:space="1" w:color="C0504D" w:themeColor="accent2"/>
                                  <w:left w:val="single" w:sz="4" w:space="4" w:color="C0504D" w:themeColor="accent2"/>
                                  <w:bottom w:val="single" w:sz="4" w:space="1" w:color="C0504D" w:themeColor="accent2"/>
                                  <w:right w:val="single" w:sz="4" w:space="4" w:color="C0504D" w:themeColor="accent2"/>
                                </w:pBdr>
                                <w:rPr>
                                  <w:i/>
                                  <w:sz w:val="20"/>
                                </w:rPr>
                              </w:pPr>
                            </w:p>
                            <w:p w14:paraId="16EC9751" w14:textId="77777777" w:rsidR="00215C12" w:rsidRDefault="00215C12" w:rsidP="00215C12">
                              <w:pPr>
                                <w:pBdr>
                                  <w:top w:val="single" w:sz="4" w:space="1" w:color="C0504D" w:themeColor="accent2"/>
                                  <w:left w:val="single" w:sz="4" w:space="4" w:color="C0504D" w:themeColor="accent2"/>
                                  <w:bottom w:val="single" w:sz="4" w:space="1" w:color="C0504D" w:themeColor="accent2"/>
                                  <w:right w:val="single" w:sz="4" w:space="4" w:color="C0504D" w:themeColor="accent2"/>
                                </w:pBdr>
                                <w:rPr>
                                  <w:i/>
                                  <w:sz w:val="20"/>
                                </w:rPr>
                              </w:pPr>
                              <w:r>
                                <w:rPr>
                                  <w:i/>
                                  <w:sz w:val="20"/>
                                </w:rPr>
                                <w:t>G</w:t>
                              </w:r>
                              <w:r w:rsidRPr="00B93572">
                                <w:rPr>
                                  <w:i/>
                                  <w:sz w:val="20"/>
                                </w:rPr>
                                <w:t>rundbog i kulturforståelse</w:t>
                              </w:r>
                              <w:r>
                                <w:rPr>
                                  <w:i/>
                                  <w:sz w:val="20"/>
                                </w:rPr>
                                <w:tab/>
                              </w:r>
                              <w:r>
                                <w:rPr>
                                  <w:i/>
                                  <w:sz w:val="20"/>
                                </w:rPr>
                                <w:tab/>
                              </w:r>
                              <w:r>
                                <w:rPr>
                                  <w:i/>
                                  <w:sz w:val="20"/>
                                </w:rPr>
                                <w:tab/>
                              </w:r>
                              <w:r>
                                <w:rPr>
                                  <w:i/>
                                  <w:sz w:val="20"/>
                                </w:rPr>
                                <w:tab/>
                              </w:r>
                              <w:r>
                                <w:rPr>
                                  <w:i/>
                                  <w:sz w:val="20"/>
                                </w:rPr>
                                <w:tab/>
                              </w:r>
                              <w:r>
                                <w:rPr>
                                  <w:i/>
                                  <w:sz w:val="20"/>
                                </w:rPr>
                                <w:tab/>
                              </w:r>
                              <w:r>
                                <w:rPr>
                                  <w:i/>
                                  <w:sz w:val="20"/>
                                </w:rPr>
                                <w:tab/>
                              </w:r>
                            </w:p>
                            <w:p w14:paraId="0D75C935" w14:textId="77777777" w:rsidR="00215C12" w:rsidRPr="00B93572" w:rsidRDefault="00215C12" w:rsidP="00215C12">
                              <w:pPr>
                                <w:pBdr>
                                  <w:top w:val="single" w:sz="4" w:space="1" w:color="C0504D" w:themeColor="accent2"/>
                                  <w:left w:val="single" w:sz="4" w:space="4" w:color="C0504D" w:themeColor="accent2"/>
                                  <w:bottom w:val="single" w:sz="4" w:space="1" w:color="C0504D" w:themeColor="accent2"/>
                                  <w:right w:val="single" w:sz="4" w:space="4" w:color="C0504D" w:themeColor="accent2"/>
                                </w:pBdr>
                                <w:rPr>
                                  <w:sz w:val="20"/>
                                </w:rPr>
                              </w:pPr>
                              <w:r w:rsidRPr="00B93572">
                                <w:rPr>
                                  <w:sz w:val="20"/>
                                </w:rPr>
                                <w:t>© Iben Jensen</w:t>
                              </w:r>
                            </w:p>
                            <w:p w14:paraId="7AB4B45E" w14:textId="77777777" w:rsidR="00215C12" w:rsidRDefault="00215C12" w:rsidP="00215C12">
                              <w:pPr>
                                <w:pBdr>
                                  <w:top w:val="single" w:sz="4" w:space="1" w:color="C0504D" w:themeColor="accent2"/>
                                  <w:left w:val="single" w:sz="4" w:space="4" w:color="C0504D" w:themeColor="accent2"/>
                                  <w:bottom w:val="single" w:sz="4" w:space="1" w:color="C0504D" w:themeColor="accent2"/>
                                  <w:right w:val="single" w:sz="4" w:space="4" w:color="C0504D" w:themeColor="accent2"/>
                                </w:pBd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DB142" id="Rektangel 4" o:spid="_x0000_s1026" style="position:absolute;margin-left:2.7pt;margin-top:720.7pt;width:605.7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" strokecolor="#ed7d31" strokeweight="2.5pt">
                  <v:shadow color="#868686"/>
                  <v:textbox>
                    <w:txbxContent>
                      <w:p w14:paraId="7293B029" w14:textId="77777777" w:rsidR="00215C12" w:rsidRDefault="00215C12" w:rsidP="00215C12">
                        <w:pPr>
                          <w:pBdr>
                            <w:top w:val="single" w:sz="4" w:space="1" w:color="C0504D" w:themeColor="accent2"/>
                            <w:left w:val="single" w:sz="4" w:space="4" w:color="C0504D" w:themeColor="accent2"/>
                            <w:bottom w:val="single" w:sz="4" w:space="1" w:color="C0504D" w:themeColor="accent2"/>
                            <w:right w:val="single" w:sz="4" w:space="4" w:color="C0504D" w:themeColor="accent2"/>
                          </w:pBdr>
                          <w:rPr>
                            <w:i/>
                            <w:sz w:val="20"/>
                          </w:rPr>
                        </w:pPr>
                        <w:r w:rsidRPr="00B93572">
                          <w:rPr>
                            <w:sz w:val="20"/>
                          </w:rPr>
                          <w:t>Interviewguide</w:t>
                        </w:r>
                        <w:r>
                          <w:rPr>
                            <w:i/>
                            <w:sz w:val="20"/>
                          </w:rPr>
                          <w:t xml:space="preserve"> </w:t>
                        </w:r>
                      </w:p>
                      <w:p w14:paraId="26DA11E0" w14:textId="77777777" w:rsidR="00215C12" w:rsidRDefault="00215C12" w:rsidP="00215C12">
                        <w:pPr>
                          <w:pBdr>
                            <w:top w:val="single" w:sz="4" w:space="1" w:color="C0504D" w:themeColor="accent2"/>
                            <w:left w:val="single" w:sz="4" w:space="4" w:color="C0504D" w:themeColor="accent2"/>
                            <w:bottom w:val="single" w:sz="4" w:space="1" w:color="C0504D" w:themeColor="accent2"/>
                            <w:right w:val="single" w:sz="4" w:space="4" w:color="C0504D" w:themeColor="accent2"/>
                          </w:pBdr>
                          <w:rPr>
                            <w:i/>
                            <w:sz w:val="20"/>
                          </w:rPr>
                        </w:pPr>
                      </w:p>
                      <w:p w14:paraId="16EC9751" w14:textId="77777777" w:rsidR="00215C12" w:rsidRDefault="00215C12" w:rsidP="00215C12">
                        <w:pPr>
                          <w:pBdr>
                            <w:top w:val="single" w:sz="4" w:space="1" w:color="C0504D" w:themeColor="accent2"/>
                            <w:left w:val="single" w:sz="4" w:space="4" w:color="C0504D" w:themeColor="accent2"/>
                            <w:bottom w:val="single" w:sz="4" w:space="1" w:color="C0504D" w:themeColor="accent2"/>
                            <w:right w:val="single" w:sz="4" w:space="4" w:color="C0504D" w:themeColor="accent2"/>
                          </w:pBdr>
                          <w:rPr>
                            <w:i/>
                            <w:sz w:val="20"/>
                          </w:rPr>
                        </w:pPr>
                        <w:r>
                          <w:rPr>
                            <w:i/>
                            <w:sz w:val="20"/>
                          </w:rPr>
                          <w:t>G</w:t>
                        </w:r>
                        <w:r w:rsidRPr="00B93572">
                          <w:rPr>
                            <w:i/>
                            <w:sz w:val="20"/>
                          </w:rPr>
                          <w:t>rundbog i kulturforståelse</w:t>
                        </w:r>
                        <w:r>
                          <w:rPr>
                            <w:i/>
                            <w:sz w:val="20"/>
                          </w:rPr>
                          <w:tab/>
                        </w:r>
                        <w:r>
                          <w:rPr>
                            <w:i/>
                            <w:sz w:val="20"/>
                          </w:rPr>
                          <w:tab/>
                        </w:r>
                        <w:r>
                          <w:rPr>
                            <w:i/>
                            <w:sz w:val="20"/>
                          </w:rPr>
                          <w:tab/>
                        </w:r>
                        <w:r>
                          <w:rPr>
                            <w:i/>
                            <w:sz w:val="20"/>
                          </w:rPr>
                          <w:tab/>
                        </w:r>
                        <w:r>
                          <w:rPr>
                            <w:i/>
                            <w:sz w:val="20"/>
                          </w:rPr>
                          <w:tab/>
                        </w:r>
                        <w:r>
                          <w:rPr>
                            <w:i/>
                            <w:sz w:val="20"/>
                          </w:rPr>
                          <w:tab/>
                        </w:r>
                        <w:r>
                          <w:rPr>
                            <w:i/>
                            <w:sz w:val="20"/>
                          </w:rPr>
                          <w:tab/>
                        </w:r>
                      </w:p>
                      <w:p w14:paraId="0D75C935" w14:textId="77777777" w:rsidR="00215C12" w:rsidRPr="00B93572" w:rsidRDefault="00215C12" w:rsidP="00215C12">
                        <w:pPr>
                          <w:pBdr>
                            <w:top w:val="single" w:sz="4" w:space="1" w:color="C0504D" w:themeColor="accent2"/>
                            <w:left w:val="single" w:sz="4" w:space="4" w:color="C0504D" w:themeColor="accent2"/>
                            <w:bottom w:val="single" w:sz="4" w:space="1" w:color="C0504D" w:themeColor="accent2"/>
                            <w:right w:val="single" w:sz="4" w:space="4" w:color="C0504D" w:themeColor="accent2"/>
                          </w:pBdr>
                          <w:rPr>
                            <w:sz w:val="20"/>
                          </w:rPr>
                        </w:pPr>
                        <w:r w:rsidRPr="00B93572">
                          <w:rPr>
                            <w:sz w:val="20"/>
                          </w:rPr>
                          <w:t>© Iben Jensen</w:t>
                        </w:r>
                      </w:p>
                      <w:p w14:paraId="7AB4B45E" w14:textId="77777777" w:rsidR="00215C12" w:rsidRDefault="00215C12" w:rsidP="00215C12">
                        <w:pPr>
                          <w:pBdr>
                            <w:top w:val="single" w:sz="4" w:space="1" w:color="C0504D" w:themeColor="accent2"/>
                            <w:left w:val="single" w:sz="4" w:space="4" w:color="C0504D" w:themeColor="accent2"/>
                            <w:bottom w:val="single" w:sz="4" w:space="1" w:color="C0504D" w:themeColor="accent2"/>
                            <w:right w:val="single" w:sz="4" w:space="4" w:color="C0504D" w:themeColor="accent2"/>
                          </w:pBdr>
                          <w:rPr>
                            <w:i/>
                          </w:rPr>
                        </w:pPr>
                      </w:p>
                    </w:txbxContent>
                  </v:textbox>
                </v:rect>
              </w:pict>
            </mc:Fallback>
          </mc:AlternateContent>
        </w:r>
        <w:r>
          <w:rPr>
            <w:noProof/>
            <w:sz w:val="20"/>
          </w:rPr>
          <w:t>Eksempel på analyse</w:t>
        </w:r>
      </w:p>
      <w:p w14:paraId="5DC4210C" w14:textId="77777777" w:rsidR="00215C12" w:rsidRDefault="00215C12" w:rsidP="00B03083">
        <w:pPr>
          <w:pBdr>
            <w:top w:val="single" w:sz="4" w:space="1" w:color="C0504D" w:themeColor="accent2"/>
            <w:left w:val="single" w:sz="4" w:space="4" w:color="C0504D" w:themeColor="accent2"/>
            <w:bottom w:val="single" w:sz="4" w:space="1" w:color="C0504D" w:themeColor="accent2"/>
            <w:right w:val="single" w:sz="4" w:space="31" w:color="C0504D" w:themeColor="accent2"/>
          </w:pBdr>
          <w:spacing w:after="0" w:line="240" w:lineRule="auto"/>
          <w:rPr>
            <w:i/>
            <w:sz w:val="20"/>
          </w:rPr>
        </w:pPr>
      </w:p>
      <w:p w14:paraId="48349F43" w14:textId="77777777" w:rsidR="00215C12" w:rsidRDefault="00215C12" w:rsidP="00B03083">
        <w:pPr>
          <w:pBdr>
            <w:top w:val="single" w:sz="4" w:space="1" w:color="C0504D" w:themeColor="accent2"/>
            <w:left w:val="single" w:sz="4" w:space="4" w:color="C0504D" w:themeColor="accent2"/>
            <w:bottom w:val="single" w:sz="4" w:space="1" w:color="C0504D" w:themeColor="accent2"/>
            <w:right w:val="single" w:sz="4" w:space="31" w:color="C0504D" w:themeColor="accent2"/>
          </w:pBdr>
          <w:spacing w:after="0" w:line="240" w:lineRule="auto"/>
          <w:rPr>
            <w:i/>
            <w:sz w:val="20"/>
          </w:rPr>
        </w:pPr>
        <w:r>
          <w:rPr>
            <w:i/>
            <w:sz w:val="20"/>
          </w:rPr>
          <w:t>G</w:t>
        </w:r>
        <w:r w:rsidRPr="00B93572">
          <w:rPr>
            <w:i/>
            <w:sz w:val="20"/>
          </w:rPr>
          <w:t>rundbog i kulturforståelse</w:t>
        </w:r>
        <w:r>
          <w:rPr>
            <w:i/>
            <w:sz w:val="20"/>
          </w:rPr>
          <w:tab/>
        </w:r>
        <w:r>
          <w:rPr>
            <w:i/>
            <w:sz w:val="20"/>
          </w:rPr>
          <w:tab/>
        </w:r>
        <w:r>
          <w:rPr>
            <w:i/>
            <w:sz w:val="20"/>
          </w:rPr>
          <w:tab/>
        </w:r>
        <w:r>
          <w:rPr>
            <w:i/>
            <w:sz w:val="20"/>
          </w:rPr>
          <w:tab/>
        </w:r>
      </w:p>
      <w:p w14:paraId="015E1F01" w14:textId="338ACF87" w:rsidR="00215C12" w:rsidRDefault="00215C12" w:rsidP="00B03083">
        <w:pPr>
          <w:pBdr>
            <w:top w:val="single" w:sz="4" w:space="1" w:color="C0504D" w:themeColor="accent2"/>
            <w:left w:val="single" w:sz="4" w:space="4" w:color="C0504D" w:themeColor="accent2"/>
            <w:bottom w:val="single" w:sz="4" w:space="1" w:color="C0504D" w:themeColor="accent2"/>
            <w:right w:val="single" w:sz="4" w:space="31" w:color="C0504D" w:themeColor="accent2"/>
          </w:pBdr>
          <w:spacing w:after="0" w:line="240" w:lineRule="auto"/>
          <w:rPr>
            <w:sz w:val="20"/>
          </w:rPr>
        </w:pPr>
        <w:r w:rsidRPr="00B93572">
          <w:rPr>
            <w:sz w:val="20"/>
          </w:rPr>
          <w:t>© Iben Jensen</w:t>
        </w:r>
      </w:p>
      <w:p w14:paraId="12D80D08" w14:textId="77777777" w:rsidR="00215C12" w:rsidRDefault="0038028F" w:rsidP="00215C12">
        <w:pPr>
          <w:pStyle w:val="Sidefod"/>
          <w:jc w:val="right"/>
        </w:pPr>
      </w:p>
    </w:sdtContent>
  </w:sdt>
  <w:p w14:paraId="0578B112" w14:textId="77777777" w:rsidR="00215C12" w:rsidRDefault="00215C12" w:rsidP="00215C12">
    <w:pPr>
      <w:pStyle w:val="Sidefod"/>
    </w:pPr>
  </w:p>
  <w:p w14:paraId="04884C73" w14:textId="77777777" w:rsidR="00553593" w:rsidRDefault="0038028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20FD5" w14:textId="77777777" w:rsidR="00E5331C" w:rsidRDefault="00E5331C">
      <w:pPr>
        <w:spacing w:after="0" w:line="240" w:lineRule="auto"/>
      </w:pPr>
      <w:r>
        <w:separator/>
      </w:r>
    </w:p>
  </w:footnote>
  <w:footnote w:type="continuationSeparator" w:id="0">
    <w:p w14:paraId="0BF4CD6E" w14:textId="77777777" w:rsidR="00E5331C" w:rsidRDefault="00E5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40D1E"/>
    <w:multiLevelType w:val="hybridMultilevel"/>
    <w:tmpl w:val="63728006"/>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 w15:restartNumberingAfterBreak="0">
    <w:nsid w:val="77CD4B05"/>
    <w:multiLevelType w:val="hybridMultilevel"/>
    <w:tmpl w:val="A04E538E"/>
    <w:lvl w:ilvl="0" w:tplc="04060001">
      <w:start w:val="1"/>
      <w:numFmt w:val="bullet"/>
      <w:lvlText w:val=""/>
      <w:lvlJc w:val="left"/>
      <w:pPr>
        <w:ind w:left="2020" w:hanging="360"/>
      </w:pPr>
      <w:rPr>
        <w:rFonts w:ascii="Symbol" w:hAnsi="Symbol" w:hint="default"/>
      </w:rPr>
    </w:lvl>
    <w:lvl w:ilvl="1" w:tplc="04060003" w:tentative="1">
      <w:start w:val="1"/>
      <w:numFmt w:val="bullet"/>
      <w:lvlText w:val="o"/>
      <w:lvlJc w:val="left"/>
      <w:pPr>
        <w:ind w:left="2740" w:hanging="360"/>
      </w:pPr>
      <w:rPr>
        <w:rFonts w:ascii="Courier New" w:hAnsi="Courier New" w:cs="Courier New" w:hint="default"/>
      </w:rPr>
    </w:lvl>
    <w:lvl w:ilvl="2" w:tplc="04060005" w:tentative="1">
      <w:start w:val="1"/>
      <w:numFmt w:val="bullet"/>
      <w:lvlText w:val=""/>
      <w:lvlJc w:val="left"/>
      <w:pPr>
        <w:ind w:left="3460" w:hanging="360"/>
      </w:pPr>
      <w:rPr>
        <w:rFonts w:ascii="Wingdings" w:hAnsi="Wingdings" w:hint="default"/>
      </w:rPr>
    </w:lvl>
    <w:lvl w:ilvl="3" w:tplc="04060001" w:tentative="1">
      <w:start w:val="1"/>
      <w:numFmt w:val="bullet"/>
      <w:lvlText w:val=""/>
      <w:lvlJc w:val="left"/>
      <w:pPr>
        <w:ind w:left="4180" w:hanging="360"/>
      </w:pPr>
      <w:rPr>
        <w:rFonts w:ascii="Symbol" w:hAnsi="Symbol" w:hint="default"/>
      </w:rPr>
    </w:lvl>
    <w:lvl w:ilvl="4" w:tplc="04060003" w:tentative="1">
      <w:start w:val="1"/>
      <w:numFmt w:val="bullet"/>
      <w:lvlText w:val="o"/>
      <w:lvlJc w:val="left"/>
      <w:pPr>
        <w:ind w:left="4900" w:hanging="360"/>
      </w:pPr>
      <w:rPr>
        <w:rFonts w:ascii="Courier New" w:hAnsi="Courier New" w:cs="Courier New" w:hint="default"/>
      </w:rPr>
    </w:lvl>
    <w:lvl w:ilvl="5" w:tplc="04060005" w:tentative="1">
      <w:start w:val="1"/>
      <w:numFmt w:val="bullet"/>
      <w:lvlText w:val=""/>
      <w:lvlJc w:val="left"/>
      <w:pPr>
        <w:ind w:left="5620" w:hanging="360"/>
      </w:pPr>
      <w:rPr>
        <w:rFonts w:ascii="Wingdings" w:hAnsi="Wingdings" w:hint="default"/>
      </w:rPr>
    </w:lvl>
    <w:lvl w:ilvl="6" w:tplc="04060001" w:tentative="1">
      <w:start w:val="1"/>
      <w:numFmt w:val="bullet"/>
      <w:lvlText w:val=""/>
      <w:lvlJc w:val="left"/>
      <w:pPr>
        <w:ind w:left="6340" w:hanging="360"/>
      </w:pPr>
      <w:rPr>
        <w:rFonts w:ascii="Symbol" w:hAnsi="Symbol" w:hint="default"/>
      </w:rPr>
    </w:lvl>
    <w:lvl w:ilvl="7" w:tplc="04060003" w:tentative="1">
      <w:start w:val="1"/>
      <w:numFmt w:val="bullet"/>
      <w:lvlText w:val="o"/>
      <w:lvlJc w:val="left"/>
      <w:pPr>
        <w:ind w:left="7060" w:hanging="360"/>
      </w:pPr>
      <w:rPr>
        <w:rFonts w:ascii="Courier New" w:hAnsi="Courier New" w:cs="Courier New" w:hint="default"/>
      </w:rPr>
    </w:lvl>
    <w:lvl w:ilvl="8" w:tplc="04060005" w:tentative="1">
      <w:start w:val="1"/>
      <w:numFmt w:val="bullet"/>
      <w:lvlText w:val=""/>
      <w:lvlJc w:val="left"/>
      <w:pPr>
        <w:ind w:left="7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53"/>
    <w:rsid w:val="001029F0"/>
    <w:rsid w:val="001234A2"/>
    <w:rsid w:val="001E40A7"/>
    <w:rsid w:val="00215C12"/>
    <w:rsid w:val="00335632"/>
    <w:rsid w:val="003509F7"/>
    <w:rsid w:val="003624C5"/>
    <w:rsid w:val="0038028F"/>
    <w:rsid w:val="003F48CC"/>
    <w:rsid w:val="0044336C"/>
    <w:rsid w:val="00444860"/>
    <w:rsid w:val="00514008"/>
    <w:rsid w:val="00516BD9"/>
    <w:rsid w:val="00520009"/>
    <w:rsid w:val="00566CCC"/>
    <w:rsid w:val="00702707"/>
    <w:rsid w:val="007A3BFA"/>
    <w:rsid w:val="00885E30"/>
    <w:rsid w:val="008B79A3"/>
    <w:rsid w:val="008D51A4"/>
    <w:rsid w:val="009B349D"/>
    <w:rsid w:val="00B03083"/>
    <w:rsid w:val="00B16F45"/>
    <w:rsid w:val="00B4291D"/>
    <w:rsid w:val="00B563EB"/>
    <w:rsid w:val="00B721F7"/>
    <w:rsid w:val="00BF1410"/>
    <w:rsid w:val="00C6126F"/>
    <w:rsid w:val="00C950B9"/>
    <w:rsid w:val="00D947CC"/>
    <w:rsid w:val="00DC0C36"/>
    <w:rsid w:val="00E24356"/>
    <w:rsid w:val="00E32EE1"/>
    <w:rsid w:val="00E5331C"/>
    <w:rsid w:val="00EB0C8B"/>
    <w:rsid w:val="00EC3AC7"/>
    <w:rsid w:val="00EC7B25"/>
    <w:rsid w:val="00F15A53"/>
    <w:rsid w:val="00F73612"/>
    <w:rsid w:val="00FC2175"/>
    <w:rsid w:val="00FC78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0215C"/>
  <w15:docId w15:val="{0336EE8B-92A3-4234-83CA-8443607D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15A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15A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F15A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5A5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F15A5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F15A53"/>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F15A53"/>
    <w:pPr>
      <w:ind w:left="720"/>
      <w:contextualSpacing/>
    </w:pPr>
  </w:style>
  <w:style w:type="paragraph" w:styleId="NormalWeb">
    <w:name w:val="Normal (Web)"/>
    <w:basedOn w:val="Normal"/>
    <w:uiPriority w:val="99"/>
    <w:unhideWhenUsed/>
    <w:rsid w:val="00F15A5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F15A53"/>
    <w:rPr>
      <w:i/>
      <w:iCs/>
    </w:rPr>
  </w:style>
  <w:style w:type="paragraph" w:styleId="Sidefod">
    <w:name w:val="footer"/>
    <w:basedOn w:val="Normal"/>
    <w:link w:val="SidefodTegn"/>
    <w:uiPriority w:val="99"/>
    <w:unhideWhenUsed/>
    <w:rsid w:val="00F15A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5A53"/>
  </w:style>
  <w:style w:type="character" w:styleId="Hyperlink">
    <w:name w:val="Hyperlink"/>
    <w:basedOn w:val="Standardskrifttypeiafsnit"/>
    <w:uiPriority w:val="99"/>
    <w:unhideWhenUsed/>
    <w:rsid w:val="00F15A53"/>
    <w:rPr>
      <w:color w:val="0000FF" w:themeColor="hyperlink"/>
      <w:u w:val="single"/>
    </w:rPr>
  </w:style>
  <w:style w:type="paragraph" w:styleId="Titel">
    <w:name w:val="Title"/>
    <w:basedOn w:val="Normal"/>
    <w:next w:val="Normal"/>
    <w:link w:val="TitelTegn"/>
    <w:uiPriority w:val="10"/>
    <w:qFormat/>
    <w:rsid w:val="00F15A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15A53"/>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F15A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5A53"/>
    <w:rPr>
      <w:rFonts w:ascii="Segoe UI" w:hAnsi="Segoe UI" w:cs="Segoe UI"/>
      <w:sz w:val="18"/>
      <w:szCs w:val="18"/>
    </w:rPr>
  </w:style>
  <w:style w:type="character" w:styleId="Kommentarhenvisning">
    <w:name w:val="annotation reference"/>
    <w:basedOn w:val="Standardskrifttypeiafsnit"/>
    <w:uiPriority w:val="99"/>
    <w:semiHidden/>
    <w:unhideWhenUsed/>
    <w:rsid w:val="00566CCC"/>
    <w:rPr>
      <w:sz w:val="16"/>
      <w:szCs w:val="16"/>
    </w:rPr>
  </w:style>
  <w:style w:type="paragraph" w:styleId="Kommentartekst">
    <w:name w:val="annotation text"/>
    <w:basedOn w:val="Normal"/>
    <w:link w:val="KommentartekstTegn"/>
    <w:uiPriority w:val="99"/>
    <w:semiHidden/>
    <w:unhideWhenUsed/>
    <w:rsid w:val="00566CC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6CCC"/>
    <w:rPr>
      <w:sz w:val="20"/>
      <w:szCs w:val="20"/>
    </w:rPr>
  </w:style>
  <w:style w:type="paragraph" w:styleId="Kommentaremne">
    <w:name w:val="annotation subject"/>
    <w:basedOn w:val="Kommentartekst"/>
    <w:next w:val="Kommentartekst"/>
    <w:link w:val="KommentaremneTegn"/>
    <w:uiPriority w:val="99"/>
    <w:semiHidden/>
    <w:unhideWhenUsed/>
    <w:rsid w:val="00566CCC"/>
    <w:rPr>
      <w:b/>
      <w:bCs/>
    </w:rPr>
  </w:style>
  <w:style w:type="character" w:customStyle="1" w:styleId="KommentaremneTegn">
    <w:name w:val="Kommentaremne Tegn"/>
    <w:basedOn w:val="KommentartekstTegn"/>
    <w:link w:val="Kommentaremne"/>
    <w:uiPriority w:val="99"/>
    <w:semiHidden/>
    <w:rsid w:val="00566CCC"/>
    <w:rPr>
      <w:b/>
      <w:bCs/>
      <w:sz w:val="20"/>
      <w:szCs w:val="20"/>
    </w:rPr>
  </w:style>
  <w:style w:type="paragraph" w:styleId="Sidehoved">
    <w:name w:val="header"/>
    <w:basedOn w:val="Normal"/>
    <w:link w:val="SidehovedTegn"/>
    <w:uiPriority w:val="99"/>
    <w:unhideWhenUsed/>
    <w:rsid w:val="00215C1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15C12"/>
  </w:style>
  <w:style w:type="paragraph" w:styleId="Korrektur">
    <w:name w:val="Revision"/>
    <w:hidden/>
    <w:uiPriority w:val="99"/>
    <w:semiHidden/>
    <w:rsid w:val="00B03083"/>
    <w:pPr>
      <w:spacing w:after="0" w:line="240" w:lineRule="auto"/>
    </w:pPr>
  </w:style>
  <w:style w:type="character" w:styleId="Ulstomtale">
    <w:name w:val="Unresolved Mention"/>
    <w:basedOn w:val="Standardskrifttypeiafsnit"/>
    <w:uiPriority w:val="99"/>
    <w:semiHidden/>
    <w:unhideWhenUsed/>
    <w:rsid w:val="00362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k/kommentarer/curling-indvandrere" TargetMode="External"/><Relationship Id="rId13" Type="http://schemas.openxmlformats.org/officeDocument/2006/relationships/hyperlink" Target="https://ekstrabladet.dk/flash/filmogtv/tv/asger-aamund-til-muslim-dit-toerklaede-sender-negative-signaler/6021689" TargetMode="External"/><Relationship Id="rId3" Type="http://schemas.openxmlformats.org/officeDocument/2006/relationships/settings" Target="settings.xml"/><Relationship Id="rId7" Type="http://schemas.openxmlformats.org/officeDocument/2006/relationships/hyperlink" Target="https://www.dr.dk/nyheder/indland/efter-asger-aamunds-hjaelp-saadan-er-det-gaaet-de-nye-danskere-med-faa-job" TargetMode="External"/><Relationship Id="rId12" Type="http://schemas.openxmlformats.org/officeDocument/2006/relationships/hyperlink" Target="https://www.kristeligt-dagblad.dk/mediekommentar/asger-aamund-skal-tage-bladet-fra-munden-i-nyt-tv-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tiken.dk/debat/debatindlaeg/art5621627/Ingen-kan-lide-et-offer-ve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n.dk/Taastrup/Med-Asger-Aamund-paa-jobjagt/artikel/564728" TargetMode="External"/><Relationship Id="rId4" Type="http://schemas.openxmlformats.org/officeDocument/2006/relationships/webSettings" Target="webSettings.xml"/><Relationship Id="rId9" Type="http://schemas.openxmlformats.org/officeDocument/2006/relationships/hyperlink" Target="https://www.ugebreveta4.dk/jeg-bliver-saa-forbandet-naar-folk-siger-det-ikke-ka_20465.aspx"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2284</Words>
  <Characters>13939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SLFonden</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Ploug Knudsen</dc:creator>
  <cp:lastModifiedBy>Mette Johnsen</cp:lastModifiedBy>
  <cp:revision>5</cp:revision>
  <dcterms:created xsi:type="dcterms:W3CDTF">2018-07-04T10:25:00Z</dcterms:created>
  <dcterms:modified xsi:type="dcterms:W3CDTF">2018-07-06T09:26:00Z</dcterms:modified>
</cp:coreProperties>
</file>